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9AE23C1" w14:textId="77777777" w:rsidR="00915371" w:rsidRDefault="00915371">
      <w:pPr>
        <w:spacing w:line="360" w:lineRule="auto"/>
        <w:jc w:val="center"/>
        <w:rPr>
          <w:rFonts w:ascii="黑体" w:eastAsia="黑体" w:hAnsi="黑体" w:cs="黑体" w:hint="eastAsia"/>
          <w:bCs/>
          <w:color w:val="000000"/>
          <w:sz w:val="52"/>
          <w:szCs w:val="52"/>
        </w:rPr>
      </w:pPr>
    </w:p>
    <w:p w14:paraId="2E58C8FC" w14:textId="6A3ECF97" w:rsidR="00915371" w:rsidRDefault="00731963">
      <w:pPr>
        <w:jc w:val="center"/>
        <w:rPr>
          <w:rFonts w:ascii="黑体" w:eastAsia="黑体" w:hAnsi="黑体" w:cs="黑体" w:hint="eastAsia"/>
          <w:bCs/>
          <w:color w:val="000000"/>
          <w:sz w:val="48"/>
          <w:szCs w:val="48"/>
        </w:rPr>
      </w:pPr>
      <w:r>
        <w:rPr>
          <w:rFonts w:ascii="黑体" w:eastAsia="黑体" w:hAnsi="黑体" w:cs="黑体" w:hint="eastAsia"/>
          <w:bCs/>
          <w:color w:val="000000"/>
          <w:sz w:val="48"/>
          <w:szCs w:val="48"/>
        </w:rPr>
        <w:t>消毒供应室smartTrack追溯信息系统软件升级</w:t>
      </w:r>
    </w:p>
    <w:p w14:paraId="36F3E0A2" w14:textId="77777777" w:rsidR="00915371" w:rsidRDefault="00915371">
      <w:pPr>
        <w:jc w:val="center"/>
        <w:rPr>
          <w:rFonts w:ascii="黑体" w:eastAsia="黑体" w:hAnsi="黑体" w:cs="黑体" w:hint="eastAsia"/>
          <w:bCs/>
          <w:color w:val="000000"/>
          <w:sz w:val="48"/>
          <w:szCs w:val="48"/>
        </w:rPr>
      </w:pPr>
    </w:p>
    <w:p w14:paraId="24FB3D5F" w14:textId="77777777" w:rsidR="00915371" w:rsidRDefault="00000000">
      <w:pPr>
        <w:jc w:val="center"/>
        <w:rPr>
          <w:rFonts w:ascii="黑体" w:eastAsia="黑体" w:hAnsi="黑体" w:cs="黑体" w:hint="eastAsia"/>
          <w:bCs/>
          <w:color w:val="000000"/>
          <w:sz w:val="48"/>
          <w:szCs w:val="48"/>
        </w:rPr>
      </w:pPr>
      <w:r>
        <w:rPr>
          <w:rFonts w:ascii="黑体" w:eastAsia="黑体" w:hAnsi="黑体" w:cs="黑体" w:hint="eastAsia"/>
          <w:bCs/>
          <w:color w:val="000000"/>
          <w:sz w:val="48"/>
          <w:szCs w:val="48"/>
        </w:rPr>
        <w:t>议价文件</w:t>
      </w:r>
    </w:p>
    <w:p w14:paraId="556E1949" w14:textId="77777777" w:rsidR="00915371" w:rsidRDefault="00915371">
      <w:pPr>
        <w:spacing w:line="360" w:lineRule="auto"/>
        <w:jc w:val="center"/>
        <w:rPr>
          <w:rFonts w:ascii="仿宋_GB2312" w:eastAsia="仿宋_GB2312" w:hAnsi="宋体" w:hint="eastAsia"/>
          <w:b/>
          <w:bCs/>
          <w:sz w:val="28"/>
          <w:szCs w:val="28"/>
        </w:rPr>
      </w:pPr>
    </w:p>
    <w:p w14:paraId="7BCCF310" w14:textId="77777777" w:rsidR="00915371" w:rsidRDefault="00915371">
      <w:pPr>
        <w:spacing w:line="360" w:lineRule="auto"/>
        <w:jc w:val="center"/>
        <w:rPr>
          <w:rFonts w:ascii="仿宋_GB2312" w:eastAsia="仿宋_GB2312" w:hAnsi="宋体" w:hint="eastAsia"/>
          <w:b/>
          <w:bCs/>
          <w:sz w:val="28"/>
          <w:szCs w:val="28"/>
        </w:rPr>
      </w:pPr>
    </w:p>
    <w:p w14:paraId="00959C16" w14:textId="77777777" w:rsidR="00915371" w:rsidRDefault="00915371">
      <w:pPr>
        <w:spacing w:line="360" w:lineRule="auto"/>
        <w:jc w:val="center"/>
        <w:rPr>
          <w:rFonts w:ascii="仿宋_GB2312" w:eastAsia="仿宋_GB2312" w:hAnsi="宋体" w:hint="eastAsia"/>
          <w:b/>
          <w:bCs/>
          <w:sz w:val="28"/>
          <w:szCs w:val="28"/>
        </w:rPr>
      </w:pPr>
    </w:p>
    <w:p w14:paraId="0691A16E" w14:textId="77777777" w:rsidR="00915371" w:rsidRDefault="00915371">
      <w:pPr>
        <w:spacing w:line="360" w:lineRule="auto"/>
        <w:jc w:val="center"/>
        <w:rPr>
          <w:rFonts w:ascii="仿宋_GB2312" w:eastAsia="仿宋_GB2312" w:hAnsi="宋体" w:hint="eastAsia"/>
          <w:b/>
          <w:bCs/>
          <w:sz w:val="28"/>
          <w:szCs w:val="28"/>
        </w:rPr>
      </w:pPr>
    </w:p>
    <w:p w14:paraId="1BEABD99" w14:textId="77777777" w:rsidR="00915371" w:rsidRDefault="00915371">
      <w:pPr>
        <w:spacing w:line="360" w:lineRule="auto"/>
        <w:jc w:val="center"/>
        <w:rPr>
          <w:rFonts w:ascii="仿宋_GB2312" w:eastAsia="仿宋_GB2312" w:hAnsi="宋体" w:hint="eastAsia"/>
          <w:b/>
          <w:bCs/>
          <w:sz w:val="28"/>
          <w:szCs w:val="28"/>
        </w:rPr>
      </w:pPr>
    </w:p>
    <w:p w14:paraId="1778643E" w14:textId="77777777" w:rsidR="00915371" w:rsidRDefault="00915371">
      <w:pPr>
        <w:spacing w:line="360" w:lineRule="auto"/>
        <w:jc w:val="center"/>
        <w:rPr>
          <w:rFonts w:ascii="仿宋_GB2312" w:eastAsia="仿宋_GB2312" w:hAnsi="宋体" w:hint="eastAsia"/>
          <w:b/>
          <w:bCs/>
          <w:sz w:val="28"/>
          <w:szCs w:val="28"/>
        </w:rPr>
      </w:pPr>
    </w:p>
    <w:p w14:paraId="00AA67EB" w14:textId="77777777" w:rsidR="00915371" w:rsidRDefault="00915371">
      <w:pPr>
        <w:spacing w:line="360" w:lineRule="auto"/>
        <w:jc w:val="left"/>
        <w:rPr>
          <w:rFonts w:ascii="宋体" w:hAnsi="宋体" w:hint="eastAsia"/>
          <w:b/>
          <w:sz w:val="36"/>
          <w:szCs w:val="36"/>
        </w:rPr>
      </w:pPr>
    </w:p>
    <w:p w14:paraId="246165D9" w14:textId="77777777" w:rsidR="00915371" w:rsidRDefault="00915371">
      <w:pPr>
        <w:spacing w:line="360" w:lineRule="auto"/>
        <w:jc w:val="left"/>
        <w:rPr>
          <w:rFonts w:ascii="宋体" w:hAnsi="宋体" w:hint="eastAsia"/>
          <w:b/>
          <w:sz w:val="36"/>
          <w:szCs w:val="36"/>
        </w:rPr>
      </w:pPr>
    </w:p>
    <w:p w14:paraId="478CEBE5" w14:textId="77777777" w:rsidR="00915371" w:rsidRDefault="00915371">
      <w:pPr>
        <w:spacing w:line="360" w:lineRule="auto"/>
        <w:jc w:val="left"/>
        <w:rPr>
          <w:rFonts w:ascii="宋体" w:hAnsi="宋体" w:hint="eastAsia"/>
          <w:b/>
          <w:sz w:val="36"/>
          <w:szCs w:val="36"/>
        </w:rPr>
      </w:pPr>
    </w:p>
    <w:p w14:paraId="0442846A" w14:textId="07003E3A" w:rsidR="00915371" w:rsidRDefault="00000000">
      <w:pPr>
        <w:jc w:val="center"/>
        <w:rPr>
          <w:rFonts w:ascii="黑体" w:eastAsia="黑体" w:hAnsi="黑体" w:cs="黑体" w:hint="eastAsia"/>
          <w:bCs/>
          <w:sz w:val="36"/>
          <w:szCs w:val="36"/>
        </w:rPr>
      </w:pPr>
      <w:r>
        <w:rPr>
          <w:rFonts w:ascii="黑体" w:eastAsia="黑体" w:hAnsi="黑体" w:cs="黑体" w:hint="eastAsia"/>
          <w:bCs/>
          <w:sz w:val="36"/>
          <w:szCs w:val="36"/>
        </w:rPr>
        <w:t>项目编号：</w:t>
      </w:r>
      <w:r w:rsidR="003037D6">
        <w:rPr>
          <w:rFonts w:ascii="黑体" w:eastAsia="黑体" w:hAnsi="黑体" w:cs="黑体" w:hint="eastAsia"/>
          <w:bCs/>
          <w:sz w:val="36"/>
          <w:szCs w:val="36"/>
        </w:rPr>
        <w:t>HKPHID2026-008A</w:t>
      </w:r>
    </w:p>
    <w:p w14:paraId="06DE9048" w14:textId="77777777" w:rsidR="00915371" w:rsidRDefault="00915371">
      <w:pPr>
        <w:jc w:val="center"/>
        <w:rPr>
          <w:rFonts w:ascii="黑体" w:eastAsia="黑体" w:hAnsi="黑体" w:cs="黑体" w:hint="eastAsia"/>
          <w:bCs/>
          <w:sz w:val="36"/>
          <w:szCs w:val="36"/>
        </w:rPr>
      </w:pPr>
    </w:p>
    <w:p w14:paraId="2351CF5B" w14:textId="77777777" w:rsidR="00915371" w:rsidRDefault="00000000">
      <w:pPr>
        <w:jc w:val="center"/>
        <w:rPr>
          <w:rFonts w:ascii="黑体" w:eastAsia="黑体" w:hAnsi="黑体" w:cs="黑体" w:hint="eastAsia"/>
          <w:bCs/>
          <w:sz w:val="36"/>
          <w:szCs w:val="36"/>
        </w:rPr>
      </w:pPr>
      <w:r>
        <w:rPr>
          <w:rFonts w:ascii="黑体" w:eastAsia="黑体" w:hAnsi="黑体" w:cs="黑体" w:hint="eastAsia"/>
          <w:bCs/>
          <w:sz w:val="36"/>
          <w:szCs w:val="36"/>
        </w:rPr>
        <w:t>采 购 人:海口市人民医院</w:t>
      </w:r>
    </w:p>
    <w:p w14:paraId="148CAE8D" w14:textId="77777777" w:rsidR="00915371" w:rsidRDefault="00915371">
      <w:pPr>
        <w:jc w:val="center"/>
        <w:rPr>
          <w:rFonts w:ascii="黑体" w:eastAsia="黑体" w:hAnsi="黑体" w:cs="黑体" w:hint="eastAsia"/>
          <w:bCs/>
          <w:sz w:val="36"/>
          <w:szCs w:val="36"/>
        </w:rPr>
      </w:pPr>
    </w:p>
    <w:p w14:paraId="74111E8D" w14:textId="47AD8472" w:rsidR="00915371" w:rsidRDefault="00000000">
      <w:pPr>
        <w:jc w:val="center"/>
        <w:rPr>
          <w:rFonts w:ascii="黑体" w:eastAsia="黑体" w:hAnsi="黑体" w:cs="黑体" w:hint="eastAsia"/>
          <w:bCs/>
          <w:sz w:val="36"/>
          <w:szCs w:val="36"/>
        </w:rPr>
      </w:pPr>
      <w:r>
        <w:rPr>
          <w:rFonts w:ascii="黑体" w:eastAsia="黑体" w:hAnsi="黑体" w:cs="黑体" w:hint="eastAsia"/>
          <w:bCs/>
          <w:sz w:val="36"/>
          <w:szCs w:val="36"/>
        </w:rPr>
        <w:t>二〇二六年</w:t>
      </w:r>
      <w:r w:rsidR="007B5979">
        <w:rPr>
          <w:rFonts w:ascii="黑体" w:eastAsia="黑体" w:hAnsi="黑体" w:cs="黑体" w:hint="eastAsia"/>
          <w:bCs/>
          <w:sz w:val="36"/>
          <w:szCs w:val="36"/>
        </w:rPr>
        <w:t>七</w:t>
      </w:r>
      <w:r>
        <w:rPr>
          <w:rFonts w:ascii="黑体" w:eastAsia="黑体" w:hAnsi="黑体" w:cs="黑体" w:hint="eastAsia"/>
          <w:bCs/>
          <w:sz w:val="36"/>
          <w:szCs w:val="36"/>
        </w:rPr>
        <w:t>月</w:t>
      </w:r>
    </w:p>
    <w:p w14:paraId="4FCE046D" w14:textId="77777777" w:rsidR="00915371" w:rsidRDefault="00915371">
      <w:pPr>
        <w:rPr>
          <w:rFonts w:ascii="Abadi MT Condensed Light" w:eastAsia="仿宋_GB2312" w:hAnsi="Abadi MT Condensed Light"/>
          <w:sz w:val="10"/>
          <w:szCs w:val="20"/>
        </w:rPr>
      </w:pPr>
    </w:p>
    <w:p w14:paraId="2D8CB785" w14:textId="77777777" w:rsidR="00915371" w:rsidRDefault="00000000">
      <w:pPr>
        <w:pStyle w:val="ad"/>
        <w:ind w:left="0" w:firstLine="0"/>
        <w:jc w:val="center"/>
        <w:rPr>
          <w:rFonts w:ascii="黑体" w:eastAsia="黑体" w:hAnsi="黑体" w:cs="黑体" w:hint="eastAsia"/>
          <w:bCs/>
        </w:rPr>
      </w:pPr>
      <w:r>
        <w:rPr>
          <w:rFonts w:ascii="Abadi MT Condensed Light" w:eastAsia="仿宋_GB2312" w:hAnsi="Abadi MT Condensed Light"/>
          <w:sz w:val="10"/>
        </w:rPr>
        <w:br w:type="page"/>
      </w:r>
      <w:bookmarkStart w:id="0" w:name="_Toc25233"/>
      <w:r>
        <w:rPr>
          <w:rFonts w:ascii="黑体" w:eastAsia="黑体" w:hAnsi="黑体" w:cs="黑体" w:hint="eastAsia"/>
          <w:bCs/>
        </w:rPr>
        <w:lastRenderedPageBreak/>
        <w:t xml:space="preserve">第一章 </w:t>
      </w:r>
      <w:bookmarkStart w:id="1" w:name="OLE_LINK1"/>
      <w:r>
        <w:rPr>
          <w:rFonts w:ascii="黑体" w:eastAsia="黑体" w:hAnsi="黑体" w:cs="黑体" w:hint="eastAsia"/>
          <w:bCs/>
        </w:rPr>
        <w:t xml:space="preserve"> 议价公告</w:t>
      </w:r>
      <w:bookmarkEnd w:id="0"/>
    </w:p>
    <w:p w14:paraId="0A692EB4" w14:textId="7C6610FB" w:rsidR="00915371" w:rsidRDefault="00000000">
      <w:pPr>
        <w:spacing w:line="360" w:lineRule="auto"/>
        <w:ind w:firstLineChars="200" w:firstLine="420"/>
        <w:outlineLvl w:val="0"/>
        <w:rPr>
          <w:rFonts w:ascii="仿宋" w:eastAsia="仿宋" w:hAnsi="仿宋" w:cs="仿宋" w:hint="eastAsia"/>
          <w:szCs w:val="21"/>
        </w:rPr>
      </w:pPr>
      <w:bookmarkStart w:id="2" w:name="_Toc15538"/>
      <w:bookmarkEnd w:id="1"/>
      <w:r>
        <w:rPr>
          <w:rFonts w:ascii="仿宋" w:eastAsia="仿宋" w:hAnsi="仿宋" w:cs="仿宋" w:hint="eastAsia"/>
          <w:szCs w:val="21"/>
        </w:rPr>
        <w:t>我院就</w:t>
      </w:r>
      <w:r w:rsidR="00731963">
        <w:rPr>
          <w:rFonts w:ascii="仿宋" w:eastAsia="仿宋" w:hAnsi="仿宋" w:cs="仿宋" w:hint="eastAsia"/>
          <w:szCs w:val="21"/>
        </w:rPr>
        <w:t>消毒供应室smartTrack追溯信息系统软件升级</w:t>
      </w:r>
      <w:r>
        <w:rPr>
          <w:rFonts w:ascii="仿宋" w:eastAsia="仿宋" w:hAnsi="仿宋" w:cs="仿宋" w:hint="eastAsia"/>
          <w:szCs w:val="21"/>
        </w:rPr>
        <w:t>组织议价采购，欢迎合格的国内供应商提交密封报价。有关事项如下:</w:t>
      </w:r>
    </w:p>
    <w:p w14:paraId="00316A83" w14:textId="77777777" w:rsidR="00915371" w:rsidRDefault="00000000">
      <w:pPr>
        <w:spacing w:line="360" w:lineRule="auto"/>
        <w:ind w:firstLineChars="200" w:firstLine="422"/>
        <w:outlineLvl w:val="0"/>
        <w:rPr>
          <w:rFonts w:ascii="仿宋" w:eastAsia="仿宋" w:hAnsi="仿宋" w:cs="仿宋" w:hint="eastAsia"/>
          <w:b/>
          <w:bCs/>
          <w:szCs w:val="21"/>
        </w:rPr>
      </w:pPr>
      <w:r>
        <w:rPr>
          <w:rFonts w:ascii="仿宋" w:eastAsia="仿宋" w:hAnsi="仿宋" w:cs="仿宋" w:hint="eastAsia"/>
          <w:b/>
          <w:bCs/>
          <w:szCs w:val="21"/>
        </w:rPr>
        <w:t>一、项目名称、编号、内容及技术要求</w:t>
      </w:r>
    </w:p>
    <w:p w14:paraId="02CFE322" w14:textId="732A1E74" w:rsidR="00915371" w:rsidRDefault="00000000">
      <w:pPr>
        <w:spacing w:line="360" w:lineRule="auto"/>
        <w:ind w:firstLineChars="200" w:firstLine="420"/>
        <w:outlineLvl w:val="0"/>
        <w:rPr>
          <w:rFonts w:ascii="仿宋" w:eastAsia="仿宋" w:hAnsi="仿宋" w:cs="仿宋" w:hint="eastAsia"/>
          <w:szCs w:val="21"/>
        </w:rPr>
      </w:pPr>
      <w:bookmarkStart w:id="3" w:name="OLE_LINK13"/>
      <w:r>
        <w:rPr>
          <w:rFonts w:ascii="仿宋" w:eastAsia="仿宋" w:hAnsi="仿宋" w:cs="仿宋" w:hint="eastAsia"/>
          <w:szCs w:val="21"/>
        </w:rPr>
        <w:t>1.项目名称：</w:t>
      </w:r>
      <w:r w:rsidR="00731963">
        <w:rPr>
          <w:rFonts w:ascii="仿宋" w:eastAsia="仿宋" w:hAnsi="仿宋" w:cs="仿宋" w:hint="eastAsia"/>
          <w:szCs w:val="21"/>
        </w:rPr>
        <w:t>消毒供应室smartTrack追溯信息系统软件升级</w:t>
      </w:r>
      <w:r>
        <w:rPr>
          <w:rFonts w:ascii="仿宋" w:eastAsia="仿宋" w:hAnsi="仿宋" w:cs="仿宋" w:hint="eastAsia"/>
          <w:szCs w:val="21"/>
        </w:rPr>
        <w:t>。</w:t>
      </w:r>
    </w:p>
    <w:p w14:paraId="7C494406" w14:textId="3C1BFD5F" w:rsidR="00915371" w:rsidRDefault="00000000">
      <w:pPr>
        <w:spacing w:line="360" w:lineRule="auto"/>
        <w:ind w:firstLineChars="200" w:firstLine="420"/>
        <w:outlineLvl w:val="0"/>
        <w:rPr>
          <w:rFonts w:eastAsia="仿宋"/>
        </w:rPr>
      </w:pPr>
      <w:r>
        <w:rPr>
          <w:rFonts w:ascii="仿宋" w:eastAsia="仿宋" w:hAnsi="仿宋" w:cs="仿宋" w:hint="eastAsia"/>
          <w:szCs w:val="21"/>
        </w:rPr>
        <w:t>2.</w:t>
      </w:r>
      <w:r>
        <w:rPr>
          <w:rFonts w:ascii="仿宋" w:eastAsia="仿宋" w:hAnsi="仿宋" w:cs="仿宋"/>
          <w:szCs w:val="21"/>
        </w:rPr>
        <w:t>项目编号</w:t>
      </w:r>
      <w:r>
        <w:rPr>
          <w:rFonts w:ascii="仿宋" w:eastAsia="仿宋" w:hAnsi="仿宋" w:cs="仿宋" w:hint="eastAsia"/>
          <w:szCs w:val="21"/>
        </w:rPr>
        <w:t>：</w:t>
      </w:r>
      <w:r w:rsidR="003037D6">
        <w:rPr>
          <w:rFonts w:ascii="仿宋" w:eastAsia="仿宋" w:hAnsi="仿宋" w:cs="仿宋" w:hint="eastAsia"/>
          <w:color w:val="000000"/>
          <w:kern w:val="0"/>
          <w:szCs w:val="21"/>
        </w:rPr>
        <w:t>HKPHID2026-008A</w:t>
      </w:r>
    </w:p>
    <w:p w14:paraId="12E4537C" w14:textId="21F56418" w:rsidR="00915371" w:rsidRDefault="00000000">
      <w:pPr>
        <w:widowControl/>
        <w:spacing w:line="360" w:lineRule="auto"/>
        <w:ind w:firstLineChars="200" w:firstLine="420"/>
        <w:rPr>
          <w:rFonts w:ascii="仿宋" w:eastAsia="仿宋" w:hAnsi="仿宋" w:cs="仿宋" w:hint="eastAsia"/>
          <w:color w:val="000000"/>
          <w:kern w:val="0"/>
          <w:szCs w:val="21"/>
        </w:rPr>
      </w:pPr>
      <w:r>
        <w:rPr>
          <w:rFonts w:ascii="仿宋" w:eastAsia="仿宋" w:hAnsi="仿宋" w:cs="仿宋" w:hint="eastAsia"/>
          <w:szCs w:val="21"/>
        </w:rPr>
        <w:t>3.项目预算</w:t>
      </w:r>
      <w:r>
        <w:rPr>
          <w:rFonts w:ascii="仿宋" w:eastAsia="仿宋" w:hAnsi="仿宋" w:cs="仿宋" w:hint="eastAsia"/>
          <w:color w:val="000000"/>
          <w:kern w:val="0"/>
          <w:szCs w:val="21"/>
        </w:rPr>
        <w:t>：</w:t>
      </w:r>
      <w:r w:rsidR="00D911C4" w:rsidRPr="00D911C4">
        <w:rPr>
          <w:rFonts w:ascii="仿宋" w:eastAsia="仿宋" w:hAnsi="仿宋" w:cs="仿宋"/>
          <w:color w:val="000000"/>
          <w:kern w:val="0"/>
          <w:szCs w:val="21"/>
        </w:rPr>
        <w:t>56800.00</w:t>
      </w:r>
      <w:r>
        <w:rPr>
          <w:rFonts w:ascii="仿宋" w:eastAsia="仿宋" w:hAnsi="仿宋" w:cs="仿宋" w:hint="eastAsia"/>
          <w:color w:val="000000"/>
          <w:kern w:val="0"/>
          <w:szCs w:val="21"/>
        </w:rPr>
        <w:t>元</w:t>
      </w:r>
      <w:r>
        <w:rPr>
          <w:rFonts w:ascii="仿宋" w:eastAsia="仿宋" w:hAnsi="仿宋" w:cs="仿宋" w:hint="eastAsia"/>
          <w:szCs w:val="21"/>
        </w:rPr>
        <w:t>。</w:t>
      </w:r>
    </w:p>
    <w:p w14:paraId="4882EE01" w14:textId="7FCDEFF7" w:rsidR="000200DE" w:rsidRDefault="00000000" w:rsidP="000200DE">
      <w:pPr>
        <w:widowControl/>
        <w:spacing w:line="360" w:lineRule="auto"/>
        <w:ind w:firstLineChars="200" w:firstLine="420"/>
        <w:rPr>
          <w:rFonts w:ascii="仿宋" w:eastAsia="仿宋" w:hAnsi="仿宋" w:cs="仿宋" w:hint="eastAsia"/>
          <w:szCs w:val="21"/>
        </w:rPr>
      </w:pPr>
      <w:r>
        <w:rPr>
          <w:rFonts w:ascii="仿宋" w:eastAsia="仿宋" w:hAnsi="仿宋" w:cs="仿宋" w:hint="eastAsia"/>
          <w:szCs w:val="21"/>
        </w:rPr>
        <w:t>4.</w:t>
      </w:r>
      <w:r w:rsidR="00D911C4">
        <w:rPr>
          <w:rFonts w:ascii="仿宋" w:eastAsia="仿宋" w:hAnsi="仿宋" w:cs="仿宋" w:hint="eastAsia"/>
          <w:szCs w:val="21"/>
        </w:rPr>
        <w:t>交付</w:t>
      </w:r>
      <w:r w:rsidR="009C4B09">
        <w:rPr>
          <w:rFonts w:ascii="仿宋" w:eastAsia="仿宋" w:hAnsi="仿宋" w:cs="仿宋" w:hint="eastAsia"/>
          <w:szCs w:val="21"/>
        </w:rPr>
        <w:t>期限</w:t>
      </w:r>
      <w:r>
        <w:rPr>
          <w:rFonts w:ascii="仿宋" w:eastAsia="仿宋" w:hAnsi="仿宋" w:cs="仿宋" w:hint="eastAsia"/>
          <w:szCs w:val="21"/>
        </w:rPr>
        <w:t>:</w:t>
      </w:r>
      <w:r>
        <w:rPr>
          <w:rStyle w:val="51"/>
          <w:rFonts w:ascii="宋体" w:hAnsi="宋体" w:cs="宋体" w:hint="eastAsia"/>
          <w:b w:val="0"/>
          <w:color w:val="000000"/>
          <w:szCs w:val="28"/>
        </w:rPr>
        <w:t xml:space="preserve"> </w:t>
      </w:r>
      <w:r w:rsidR="00101E14" w:rsidRPr="00882BA3">
        <w:rPr>
          <w:rFonts w:ascii="仿宋" w:eastAsia="仿宋" w:hAnsi="仿宋" w:cs="仿宋"/>
          <w:szCs w:val="21"/>
        </w:rPr>
        <w:t>一个月（</w:t>
      </w:r>
      <w:r w:rsidR="00101E14">
        <w:rPr>
          <w:rFonts w:ascii="仿宋" w:eastAsia="仿宋" w:hAnsi="仿宋" w:cs="仿宋" w:hint="eastAsia"/>
          <w:szCs w:val="21"/>
        </w:rPr>
        <w:t>含系统安装</w:t>
      </w:r>
      <w:r w:rsidR="00101E14" w:rsidRPr="00882BA3">
        <w:rPr>
          <w:rFonts w:ascii="仿宋" w:eastAsia="仿宋" w:hAnsi="仿宋" w:cs="仿宋"/>
          <w:szCs w:val="21"/>
        </w:rPr>
        <w:t>和培训）</w:t>
      </w:r>
      <w:r w:rsidR="00101E14">
        <w:rPr>
          <w:rFonts w:ascii="仿宋" w:eastAsia="仿宋" w:hAnsi="仿宋" w:cs="仿宋" w:hint="eastAsia"/>
          <w:szCs w:val="21"/>
        </w:rPr>
        <w:t>。</w:t>
      </w:r>
    </w:p>
    <w:p w14:paraId="425B0540" w14:textId="2DF0F884" w:rsidR="000200DE" w:rsidRPr="000200DE" w:rsidRDefault="000200DE" w:rsidP="000200DE">
      <w:pPr>
        <w:widowControl/>
        <w:spacing w:line="360" w:lineRule="auto"/>
        <w:ind w:firstLineChars="200" w:firstLine="420"/>
      </w:pPr>
      <w:r>
        <w:rPr>
          <w:rFonts w:ascii="仿宋" w:eastAsia="仿宋" w:hAnsi="仿宋" w:cs="仿宋" w:hint="eastAsia"/>
          <w:szCs w:val="21"/>
        </w:rPr>
        <w:t>5.质保期限:</w:t>
      </w:r>
      <w:r>
        <w:rPr>
          <w:rStyle w:val="51"/>
          <w:rFonts w:ascii="宋体" w:hAnsi="宋体" w:cs="宋体" w:hint="eastAsia"/>
          <w:b w:val="0"/>
          <w:color w:val="000000"/>
          <w:szCs w:val="28"/>
        </w:rPr>
        <w:t xml:space="preserve"> </w:t>
      </w:r>
      <w:r>
        <w:rPr>
          <w:rFonts w:ascii="仿宋" w:eastAsia="仿宋" w:hAnsi="仿宋" w:cs="仿宋" w:hint="eastAsia"/>
          <w:szCs w:val="21"/>
        </w:rPr>
        <w:t>两年。</w:t>
      </w:r>
    </w:p>
    <w:bookmarkEnd w:id="3"/>
    <w:p w14:paraId="5CE81E60" w14:textId="466B1823" w:rsidR="00915371" w:rsidRDefault="000200DE">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6.服务地点：海口市人民医院。</w:t>
      </w:r>
    </w:p>
    <w:p w14:paraId="4FE24255" w14:textId="60A00573" w:rsidR="00915371" w:rsidRDefault="000200DE">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7.付款方式：根据采购双方商定的结算方式付款。</w:t>
      </w:r>
    </w:p>
    <w:p w14:paraId="476FDE3B" w14:textId="2ADAF22C" w:rsidR="00915371" w:rsidRDefault="000200DE">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8.项目概况：本次议价内容为</w:t>
      </w:r>
      <w:r w:rsidR="00731963">
        <w:rPr>
          <w:rFonts w:ascii="仿宋" w:eastAsia="仿宋" w:hAnsi="仿宋" w:cs="仿宋" w:hint="eastAsia"/>
          <w:szCs w:val="21"/>
        </w:rPr>
        <w:t>消毒供应室smartTrack追溯信息系统软件升级</w:t>
      </w:r>
      <w:r>
        <w:rPr>
          <w:rFonts w:ascii="仿宋" w:eastAsia="仿宋" w:hAnsi="仿宋" w:cs="仿宋" w:hint="eastAsia"/>
          <w:szCs w:val="21"/>
        </w:rPr>
        <w:t>。详细技术要求或议价项目的性质详见议价文件《用户需求书》部分。</w:t>
      </w:r>
    </w:p>
    <w:p w14:paraId="3617A194" w14:textId="2A8F169B" w:rsidR="00915371" w:rsidRDefault="000200DE">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9.本项目不接受联合体投标。</w:t>
      </w:r>
    </w:p>
    <w:p w14:paraId="439E776B" w14:textId="77777777" w:rsidR="00915371" w:rsidRDefault="00000000">
      <w:pPr>
        <w:spacing w:line="360" w:lineRule="auto"/>
        <w:ind w:firstLineChars="200" w:firstLine="422"/>
        <w:outlineLvl w:val="0"/>
        <w:rPr>
          <w:rFonts w:ascii="仿宋" w:eastAsia="仿宋" w:hAnsi="仿宋" w:cs="仿宋" w:hint="eastAsia"/>
          <w:b/>
          <w:bCs/>
          <w:szCs w:val="21"/>
        </w:rPr>
      </w:pPr>
      <w:r>
        <w:rPr>
          <w:rFonts w:ascii="仿宋" w:eastAsia="仿宋" w:hAnsi="仿宋" w:cs="仿宋" w:hint="eastAsia"/>
          <w:b/>
          <w:bCs/>
          <w:szCs w:val="21"/>
        </w:rPr>
        <w:t>二、供应商资格要求</w:t>
      </w:r>
    </w:p>
    <w:p w14:paraId="5BD9FB0D" w14:textId="77777777" w:rsidR="00915371" w:rsidRDefault="00000000">
      <w:pPr>
        <w:adjustRightInd w:val="0"/>
        <w:snapToGrid w:val="0"/>
        <w:spacing w:line="360" w:lineRule="auto"/>
        <w:ind w:firstLineChars="200" w:firstLine="420"/>
        <w:rPr>
          <w:rFonts w:ascii="仿宋" w:eastAsia="仿宋" w:hAnsi="仿宋" w:cs="仿宋" w:hint="eastAsia"/>
          <w:szCs w:val="21"/>
        </w:rPr>
      </w:pPr>
      <w:r>
        <w:rPr>
          <w:rFonts w:ascii="仿宋" w:eastAsia="仿宋" w:hAnsi="仿宋" w:cs="仿宋" w:hint="eastAsia"/>
          <w:szCs w:val="21"/>
        </w:rPr>
        <w:t xml:space="preserve">1.满足《中华人民共和国政府采购法》第二十二条规定； </w:t>
      </w:r>
    </w:p>
    <w:p w14:paraId="54811257" w14:textId="77777777" w:rsidR="00915371" w:rsidRDefault="00000000">
      <w:pPr>
        <w:adjustRightInd w:val="0"/>
        <w:snapToGrid w:val="0"/>
        <w:spacing w:line="360" w:lineRule="auto"/>
        <w:ind w:firstLineChars="200" w:firstLine="420"/>
        <w:rPr>
          <w:rFonts w:ascii="仿宋" w:eastAsia="仿宋" w:hAnsi="仿宋" w:cs="仿宋" w:hint="eastAsia"/>
          <w:szCs w:val="21"/>
        </w:rPr>
      </w:pPr>
      <w:r>
        <w:rPr>
          <w:rFonts w:ascii="仿宋" w:eastAsia="仿宋" w:hAnsi="仿宋" w:cs="仿宋" w:hint="eastAsia"/>
          <w:szCs w:val="21"/>
        </w:rPr>
        <w:t xml:space="preserve">2.本项目的特定资格要求： </w:t>
      </w:r>
    </w:p>
    <w:p w14:paraId="76A96DAB" w14:textId="77777777" w:rsidR="00915371" w:rsidRDefault="00000000">
      <w:pPr>
        <w:adjustRightInd w:val="0"/>
        <w:snapToGrid w:val="0"/>
        <w:spacing w:line="360" w:lineRule="auto"/>
        <w:ind w:firstLineChars="200" w:firstLine="420"/>
        <w:rPr>
          <w:rFonts w:ascii="仿宋" w:eastAsia="仿宋" w:hAnsi="仿宋" w:cs="仿宋" w:hint="eastAsia"/>
          <w:szCs w:val="21"/>
        </w:rPr>
      </w:pPr>
      <w:r>
        <w:rPr>
          <w:rFonts w:ascii="仿宋" w:eastAsia="仿宋" w:hAnsi="仿宋" w:cs="仿宋" w:hint="eastAsia"/>
          <w:szCs w:val="21"/>
        </w:rPr>
        <w:t xml:space="preserve">2.1 提供满足《中华人民共和国政府采购法》第二十二条规定的承诺函； </w:t>
      </w:r>
    </w:p>
    <w:p w14:paraId="5CE11FB2" w14:textId="77777777" w:rsidR="00915371" w:rsidRDefault="00000000">
      <w:pPr>
        <w:adjustRightInd w:val="0"/>
        <w:snapToGrid w:val="0"/>
        <w:spacing w:line="360" w:lineRule="auto"/>
        <w:ind w:firstLineChars="200" w:firstLine="420"/>
        <w:rPr>
          <w:rFonts w:ascii="仿宋" w:eastAsia="仿宋" w:hAnsi="仿宋" w:cs="仿宋" w:hint="eastAsia"/>
          <w:szCs w:val="21"/>
        </w:rPr>
      </w:pPr>
      <w:r>
        <w:rPr>
          <w:rFonts w:ascii="仿宋" w:eastAsia="仿宋" w:hAnsi="仿宋" w:cs="仿宋" w:hint="eastAsia"/>
          <w:szCs w:val="21"/>
        </w:rPr>
        <w:t xml:space="preserve">2.2具有独立承担民事责任的能力。（提供法人或者其他组织的营业执照等证明文件、自然人的身份证明复印件加盖公章。根据《政府采购法实施条例》释义，银行、保险、石油石化、电力、电信等有行业特殊情况的，允许法人的分支机构参加投标。分支机构投标的，需要在投标时提供具有法人资格的总公司授权）； </w:t>
      </w:r>
    </w:p>
    <w:p w14:paraId="5C4ED059" w14:textId="77777777" w:rsidR="00915371" w:rsidRDefault="00000000">
      <w:pPr>
        <w:adjustRightInd w:val="0"/>
        <w:snapToGrid w:val="0"/>
        <w:spacing w:line="360" w:lineRule="auto"/>
        <w:ind w:firstLineChars="200" w:firstLine="420"/>
        <w:rPr>
          <w:rFonts w:ascii="仿宋" w:eastAsia="仿宋" w:hAnsi="仿宋" w:cs="仿宋" w:hint="eastAsia"/>
          <w:szCs w:val="21"/>
        </w:rPr>
      </w:pPr>
      <w:r>
        <w:rPr>
          <w:rFonts w:ascii="仿宋" w:eastAsia="仿宋" w:hAnsi="仿宋" w:cs="仿宋" w:hint="eastAsia"/>
          <w:szCs w:val="21"/>
        </w:rPr>
        <w:t>2.3 供应商负责人为同一人或者存在直接控股、管理关系的不同供应商，不得参加同一合同项下的政府采购活动（提供声明函及“国家企业信用信息公示系统”法人、股东等高管人员相关界面资料截图并加盖公章）。</w:t>
      </w:r>
    </w:p>
    <w:p w14:paraId="569BC065" w14:textId="77777777" w:rsidR="00915371" w:rsidRDefault="00000000">
      <w:pPr>
        <w:spacing w:line="360" w:lineRule="auto"/>
        <w:ind w:firstLineChars="200" w:firstLine="422"/>
        <w:outlineLvl w:val="0"/>
        <w:rPr>
          <w:rFonts w:ascii="仿宋" w:eastAsia="仿宋" w:hAnsi="仿宋" w:cs="仿宋" w:hint="eastAsia"/>
          <w:b/>
          <w:bCs/>
          <w:szCs w:val="21"/>
        </w:rPr>
      </w:pPr>
      <w:r>
        <w:rPr>
          <w:rFonts w:ascii="仿宋" w:eastAsia="仿宋" w:hAnsi="仿宋" w:cs="仿宋" w:hint="eastAsia"/>
          <w:b/>
          <w:bCs/>
          <w:szCs w:val="21"/>
        </w:rPr>
        <w:t>三、议价文件的获取</w:t>
      </w:r>
    </w:p>
    <w:p w14:paraId="3030C945" w14:textId="1AD36D53"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1.时间：2026年</w:t>
      </w:r>
      <w:r w:rsidR="007B5979">
        <w:rPr>
          <w:rFonts w:ascii="仿宋" w:eastAsia="仿宋" w:hAnsi="仿宋" w:cs="仿宋" w:hint="eastAsia"/>
          <w:szCs w:val="21"/>
        </w:rPr>
        <w:t>7</w:t>
      </w:r>
      <w:r>
        <w:rPr>
          <w:rFonts w:ascii="仿宋" w:eastAsia="仿宋" w:hAnsi="仿宋" w:cs="仿宋" w:hint="eastAsia"/>
          <w:szCs w:val="21"/>
        </w:rPr>
        <w:t>月</w:t>
      </w:r>
      <w:r w:rsidR="007B5979">
        <w:rPr>
          <w:rFonts w:ascii="仿宋" w:eastAsia="仿宋" w:hAnsi="仿宋" w:cs="仿宋" w:hint="eastAsia"/>
          <w:szCs w:val="21"/>
        </w:rPr>
        <w:t>2</w:t>
      </w:r>
      <w:r>
        <w:rPr>
          <w:rFonts w:ascii="仿宋" w:eastAsia="仿宋" w:hAnsi="仿宋" w:cs="仿宋" w:hint="eastAsia"/>
          <w:szCs w:val="21"/>
        </w:rPr>
        <w:t>日至2026年</w:t>
      </w:r>
      <w:r w:rsidR="007B5979">
        <w:rPr>
          <w:rFonts w:ascii="仿宋" w:eastAsia="仿宋" w:hAnsi="仿宋" w:cs="仿宋" w:hint="eastAsia"/>
          <w:szCs w:val="21"/>
        </w:rPr>
        <w:t>7</w:t>
      </w:r>
      <w:r>
        <w:rPr>
          <w:rFonts w:ascii="仿宋" w:eastAsia="仿宋" w:hAnsi="仿宋" w:cs="仿宋" w:hint="eastAsia"/>
          <w:szCs w:val="21"/>
        </w:rPr>
        <w:t>月</w:t>
      </w:r>
      <w:r w:rsidR="007B5979">
        <w:rPr>
          <w:rFonts w:ascii="仿宋" w:eastAsia="仿宋" w:hAnsi="仿宋" w:cs="仿宋" w:hint="eastAsia"/>
          <w:szCs w:val="21"/>
        </w:rPr>
        <w:t>6</w:t>
      </w:r>
      <w:r>
        <w:rPr>
          <w:rFonts w:ascii="仿宋" w:eastAsia="仿宋" w:hAnsi="仿宋" w:cs="仿宋" w:hint="eastAsia"/>
          <w:szCs w:val="21"/>
        </w:rPr>
        <w:t>日08:30-12:00，14:30-17:00（北京时间，法定节假日除外）</w:t>
      </w:r>
      <w:r>
        <w:rPr>
          <w:rFonts w:hint="eastAsia"/>
        </w:rPr>
        <w:t>；</w:t>
      </w:r>
    </w:p>
    <w:p w14:paraId="5AA62917" w14:textId="0A4EEC79"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2.地点：海南省海口市美兰区人民大道43号海口市人民医院5号楼4楼</w:t>
      </w:r>
      <w:r w:rsidR="009C4B09">
        <w:rPr>
          <w:rFonts w:ascii="仿宋" w:eastAsia="仿宋" w:hAnsi="仿宋" w:cs="仿宋" w:hint="eastAsia"/>
          <w:szCs w:val="21"/>
        </w:rPr>
        <w:t>信息管理部</w:t>
      </w:r>
      <w:r>
        <w:rPr>
          <w:rFonts w:ascii="仿宋" w:eastAsia="仿宋" w:hAnsi="仿宋" w:cs="仿宋" w:hint="eastAsia"/>
          <w:szCs w:val="21"/>
        </w:rPr>
        <w:t>；</w:t>
      </w:r>
    </w:p>
    <w:p w14:paraId="33834D12"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3.获取议价文件时需提供营业执照复印件、组织机构代码证复印件、税务登记证复印件（三证合一的公司提供营业执照复印件）、法人身份证明、法人身份证复印件、法定代表人授权委托书、受托人身份证复印件、近半年内任意一个月的公司完税证明以及社保缴纳证明复印件，“国家企业信用信息公示</w:t>
      </w:r>
      <w:r>
        <w:rPr>
          <w:rFonts w:ascii="仿宋" w:eastAsia="仿宋" w:hAnsi="仿宋" w:cs="仿宋" w:hint="eastAsia"/>
          <w:szCs w:val="21"/>
        </w:rPr>
        <w:lastRenderedPageBreak/>
        <w:t>系统”法人、股东等高管人员相关资料截图，以上材料复印件加盖公章。</w:t>
      </w:r>
    </w:p>
    <w:p w14:paraId="4F306CBA" w14:textId="77777777" w:rsidR="00915371" w:rsidRDefault="00000000">
      <w:pPr>
        <w:widowControl/>
        <w:spacing w:line="360" w:lineRule="auto"/>
        <w:ind w:firstLineChars="200" w:firstLine="422"/>
        <w:jc w:val="left"/>
        <w:rPr>
          <w:rFonts w:ascii="仿宋" w:eastAsia="仿宋" w:hAnsi="仿宋" w:cs="仿宋" w:hint="eastAsia"/>
          <w:b/>
          <w:bCs/>
          <w:szCs w:val="21"/>
        </w:rPr>
      </w:pPr>
      <w:r>
        <w:rPr>
          <w:rFonts w:ascii="仿宋" w:eastAsia="仿宋" w:hAnsi="仿宋" w:cs="仿宋" w:hint="eastAsia"/>
          <w:b/>
          <w:bCs/>
          <w:szCs w:val="21"/>
        </w:rPr>
        <w:t>四、报价截止时间、议价时间及地点</w:t>
      </w:r>
    </w:p>
    <w:p w14:paraId="180EB0BF" w14:textId="0C299DC5"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1.递交报价文件截止时间：2026年</w:t>
      </w:r>
      <w:r w:rsidR="007B5979">
        <w:rPr>
          <w:rFonts w:ascii="仿宋" w:eastAsia="仿宋" w:hAnsi="仿宋" w:cs="仿宋" w:hint="eastAsia"/>
          <w:szCs w:val="21"/>
        </w:rPr>
        <w:t>7</w:t>
      </w:r>
      <w:r>
        <w:rPr>
          <w:rFonts w:ascii="仿宋" w:eastAsia="仿宋" w:hAnsi="仿宋" w:cs="仿宋" w:hint="eastAsia"/>
          <w:szCs w:val="21"/>
        </w:rPr>
        <w:t>月</w:t>
      </w:r>
      <w:r w:rsidR="007B5979">
        <w:rPr>
          <w:rFonts w:ascii="仿宋" w:eastAsia="仿宋" w:hAnsi="仿宋" w:cs="仿宋" w:hint="eastAsia"/>
          <w:szCs w:val="21"/>
        </w:rPr>
        <w:t>8</w:t>
      </w:r>
      <w:r>
        <w:rPr>
          <w:rFonts w:ascii="仿宋" w:eastAsia="仿宋" w:hAnsi="仿宋" w:cs="仿宋" w:hint="eastAsia"/>
          <w:szCs w:val="21"/>
        </w:rPr>
        <w:t xml:space="preserve">日 </w:t>
      </w:r>
      <w:r w:rsidR="002037F8">
        <w:rPr>
          <w:rFonts w:ascii="仿宋" w:eastAsia="仿宋" w:hAnsi="仿宋" w:cs="仿宋" w:hint="eastAsia"/>
          <w:szCs w:val="21"/>
        </w:rPr>
        <w:t>09:30</w:t>
      </w:r>
      <w:r>
        <w:rPr>
          <w:rFonts w:ascii="仿宋" w:eastAsia="仿宋" w:hAnsi="仿宋" w:cs="仿宋" w:hint="eastAsia"/>
          <w:szCs w:val="21"/>
        </w:rPr>
        <w:t>（北京时间）；</w:t>
      </w:r>
    </w:p>
    <w:p w14:paraId="069F456A" w14:textId="1AEA6C96"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2.开标时间：2026年</w:t>
      </w:r>
      <w:r w:rsidR="007B5979">
        <w:rPr>
          <w:rFonts w:ascii="仿宋" w:eastAsia="仿宋" w:hAnsi="仿宋" w:cs="仿宋" w:hint="eastAsia"/>
          <w:szCs w:val="21"/>
        </w:rPr>
        <w:t>7</w:t>
      </w:r>
      <w:r>
        <w:rPr>
          <w:rFonts w:ascii="仿宋" w:eastAsia="仿宋" w:hAnsi="仿宋" w:cs="仿宋" w:hint="eastAsia"/>
          <w:szCs w:val="21"/>
        </w:rPr>
        <w:t>月</w:t>
      </w:r>
      <w:r w:rsidR="007B5979">
        <w:rPr>
          <w:rFonts w:ascii="仿宋" w:eastAsia="仿宋" w:hAnsi="仿宋" w:cs="仿宋" w:hint="eastAsia"/>
          <w:szCs w:val="21"/>
        </w:rPr>
        <w:t>8</w:t>
      </w:r>
      <w:r>
        <w:rPr>
          <w:rFonts w:ascii="仿宋" w:eastAsia="仿宋" w:hAnsi="仿宋" w:cs="仿宋" w:hint="eastAsia"/>
          <w:szCs w:val="21"/>
        </w:rPr>
        <w:t xml:space="preserve">日 </w:t>
      </w:r>
      <w:r w:rsidR="002037F8">
        <w:rPr>
          <w:rFonts w:ascii="仿宋" w:eastAsia="仿宋" w:hAnsi="仿宋" w:cs="仿宋" w:hint="eastAsia"/>
          <w:szCs w:val="21"/>
        </w:rPr>
        <w:t>09:30</w:t>
      </w:r>
      <w:r>
        <w:rPr>
          <w:rFonts w:ascii="仿宋" w:eastAsia="仿宋" w:hAnsi="仿宋" w:cs="仿宋" w:hint="eastAsia"/>
          <w:szCs w:val="21"/>
        </w:rPr>
        <w:t>（北京时间）；</w:t>
      </w:r>
    </w:p>
    <w:p w14:paraId="2736A590"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3.开标地点：海口市人民医院11号楼A1233开评标室，如有改动另行通知；</w:t>
      </w:r>
    </w:p>
    <w:p w14:paraId="767A45AC"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4.发布采购信息媒体：海口市人民医院官网</w:t>
      </w:r>
      <w:r>
        <w:rPr>
          <w:rFonts w:ascii="仿宋" w:eastAsia="仿宋" w:hAnsi="仿宋" w:cs="仿宋"/>
          <w:szCs w:val="21"/>
        </w:rPr>
        <w:t>http://www.haikoumh.com.cn</w:t>
      </w:r>
      <w:r>
        <w:rPr>
          <w:rFonts w:ascii="仿宋" w:eastAsia="仿宋" w:hAnsi="仿宋" w:cs="仿宋" w:hint="eastAsia"/>
          <w:szCs w:val="21"/>
        </w:rPr>
        <w:t>。</w:t>
      </w:r>
    </w:p>
    <w:p w14:paraId="3C86717D" w14:textId="77777777" w:rsidR="00915371" w:rsidRDefault="00000000">
      <w:pPr>
        <w:widowControl/>
        <w:spacing w:line="360" w:lineRule="auto"/>
        <w:ind w:firstLineChars="200" w:firstLine="422"/>
        <w:jc w:val="left"/>
        <w:rPr>
          <w:rFonts w:ascii="仿宋" w:eastAsia="仿宋" w:hAnsi="仿宋" w:cs="仿宋" w:hint="eastAsia"/>
          <w:b/>
          <w:bCs/>
          <w:szCs w:val="21"/>
        </w:rPr>
      </w:pPr>
      <w:r>
        <w:rPr>
          <w:rFonts w:ascii="仿宋" w:eastAsia="仿宋" w:hAnsi="仿宋" w:cs="仿宋" w:hint="eastAsia"/>
          <w:b/>
          <w:bCs/>
          <w:szCs w:val="21"/>
        </w:rPr>
        <w:t>五、联系方式</w:t>
      </w:r>
    </w:p>
    <w:p w14:paraId="0CBCAF97" w14:textId="6D8924E5"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联系人:</w:t>
      </w:r>
      <w:r w:rsidR="004F6CCE">
        <w:rPr>
          <w:rFonts w:ascii="仿宋" w:eastAsia="仿宋" w:hAnsi="仿宋" w:cs="仿宋" w:hint="eastAsia"/>
          <w:szCs w:val="21"/>
        </w:rPr>
        <w:t>黄先生</w:t>
      </w:r>
    </w:p>
    <w:p w14:paraId="3DA8EBE7"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联系电话:（0898）66151116</w:t>
      </w:r>
    </w:p>
    <w:p w14:paraId="146ED1AA" w14:textId="77777777" w:rsidR="00915371" w:rsidRDefault="00915371">
      <w:pPr>
        <w:widowControl/>
        <w:spacing w:line="360" w:lineRule="auto"/>
        <w:jc w:val="center"/>
        <w:outlineLvl w:val="1"/>
        <w:rPr>
          <w:b/>
          <w:sz w:val="36"/>
          <w:szCs w:val="36"/>
        </w:rPr>
      </w:pPr>
    </w:p>
    <w:p w14:paraId="7A6E2AF0" w14:textId="77777777" w:rsidR="00915371" w:rsidRDefault="00915371">
      <w:pPr>
        <w:widowControl/>
        <w:spacing w:line="360" w:lineRule="auto"/>
        <w:jc w:val="center"/>
        <w:outlineLvl w:val="1"/>
        <w:rPr>
          <w:b/>
          <w:sz w:val="36"/>
          <w:szCs w:val="36"/>
        </w:rPr>
      </w:pPr>
    </w:p>
    <w:p w14:paraId="6F7244A0" w14:textId="77777777" w:rsidR="00915371" w:rsidRDefault="00915371">
      <w:pPr>
        <w:widowControl/>
        <w:spacing w:line="360" w:lineRule="auto"/>
        <w:jc w:val="center"/>
        <w:outlineLvl w:val="1"/>
        <w:rPr>
          <w:b/>
          <w:sz w:val="36"/>
          <w:szCs w:val="36"/>
        </w:rPr>
      </w:pPr>
    </w:p>
    <w:p w14:paraId="0DBFAFAE" w14:textId="77777777" w:rsidR="00915371" w:rsidRDefault="00915371">
      <w:pPr>
        <w:widowControl/>
        <w:spacing w:line="360" w:lineRule="auto"/>
        <w:jc w:val="center"/>
        <w:outlineLvl w:val="1"/>
        <w:rPr>
          <w:b/>
          <w:sz w:val="36"/>
          <w:szCs w:val="36"/>
        </w:rPr>
      </w:pPr>
    </w:p>
    <w:p w14:paraId="0DC35BF0" w14:textId="77777777" w:rsidR="00915371" w:rsidRDefault="00915371">
      <w:pPr>
        <w:widowControl/>
        <w:spacing w:line="360" w:lineRule="auto"/>
        <w:jc w:val="center"/>
        <w:outlineLvl w:val="1"/>
        <w:rPr>
          <w:b/>
          <w:sz w:val="36"/>
          <w:szCs w:val="36"/>
        </w:rPr>
      </w:pPr>
    </w:p>
    <w:p w14:paraId="1AAAC2BB" w14:textId="77777777" w:rsidR="00915371" w:rsidRDefault="00915371">
      <w:pPr>
        <w:widowControl/>
        <w:spacing w:line="360" w:lineRule="auto"/>
        <w:jc w:val="center"/>
        <w:outlineLvl w:val="1"/>
        <w:rPr>
          <w:b/>
          <w:sz w:val="36"/>
          <w:szCs w:val="36"/>
        </w:rPr>
      </w:pPr>
    </w:p>
    <w:p w14:paraId="23FD50C9" w14:textId="77777777" w:rsidR="00915371" w:rsidRDefault="00915371">
      <w:pPr>
        <w:widowControl/>
        <w:spacing w:line="360" w:lineRule="auto"/>
        <w:jc w:val="center"/>
        <w:outlineLvl w:val="1"/>
        <w:rPr>
          <w:b/>
          <w:sz w:val="36"/>
          <w:szCs w:val="36"/>
        </w:rPr>
      </w:pPr>
    </w:p>
    <w:p w14:paraId="4810E21F" w14:textId="77777777" w:rsidR="00915371" w:rsidRDefault="00915371">
      <w:pPr>
        <w:widowControl/>
        <w:spacing w:line="360" w:lineRule="auto"/>
        <w:jc w:val="center"/>
        <w:outlineLvl w:val="1"/>
        <w:rPr>
          <w:b/>
          <w:sz w:val="36"/>
          <w:szCs w:val="36"/>
        </w:rPr>
      </w:pPr>
    </w:p>
    <w:p w14:paraId="4ABF9474" w14:textId="77777777" w:rsidR="00915371" w:rsidRDefault="00915371">
      <w:pPr>
        <w:widowControl/>
        <w:spacing w:line="360" w:lineRule="auto"/>
        <w:jc w:val="center"/>
        <w:outlineLvl w:val="1"/>
        <w:rPr>
          <w:b/>
          <w:sz w:val="36"/>
          <w:szCs w:val="36"/>
        </w:rPr>
      </w:pPr>
    </w:p>
    <w:p w14:paraId="32AF1423" w14:textId="77777777" w:rsidR="00915371" w:rsidRDefault="00915371">
      <w:pPr>
        <w:widowControl/>
        <w:spacing w:line="360" w:lineRule="auto"/>
        <w:jc w:val="center"/>
        <w:outlineLvl w:val="1"/>
        <w:rPr>
          <w:b/>
          <w:sz w:val="36"/>
          <w:szCs w:val="36"/>
        </w:rPr>
      </w:pPr>
    </w:p>
    <w:p w14:paraId="01A44F12" w14:textId="77777777" w:rsidR="00915371" w:rsidRDefault="00915371">
      <w:pPr>
        <w:spacing w:line="480" w:lineRule="auto"/>
        <w:jc w:val="center"/>
        <w:rPr>
          <w:rFonts w:ascii="黑体" w:eastAsia="黑体" w:hAnsi="黑体" w:cs="黑体" w:hint="eastAsia"/>
          <w:bCs/>
          <w:sz w:val="24"/>
        </w:rPr>
      </w:pPr>
      <w:bookmarkStart w:id="4" w:name="_Toc2768"/>
      <w:bookmarkStart w:id="5" w:name="_Toc21912"/>
      <w:bookmarkEnd w:id="2"/>
    </w:p>
    <w:p w14:paraId="177A1C8A" w14:textId="77777777" w:rsidR="00915371" w:rsidRDefault="00915371">
      <w:pPr>
        <w:spacing w:line="480" w:lineRule="auto"/>
        <w:jc w:val="center"/>
        <w:rPr>
          <w:rFonts w:ascii="黑体" w:eastAsia="黑体" w:hAnsi="黑体" w:cs="黑体" w:hint="eastAsia"/>
          <w:bCs/>
          <w:sz w:val="24"/>
        </w:rPr>
      </w:pPr>
    </w:p>
    <w:p w14:paraId="42A59A0C" w14:textId="77777777" w:rsidR="00915371" w:rsidRDefault="00915371">
      <w:pPr>
        <w:spacing w:line="480" w:lineRule="auto"/>
        <w:jc w:val="center"/>
        <w:rPr>
          <w:rFonts w:ascii="黑体" w:eastAsia="黑体" w:hAnsi="黑体" w:cs="黑体" w:hint="eastAsia"/>
          <w:bCs/>
          <w:sz w:val="24"/>
        </w:rPr>
      </w:pPr>
    </w:p>
    <w:p w14:paraId="6613A160" w14:textId="77777777" w:rsidR="00915371" w:rsidRDefault="00000000">
      <w:pPr>
        <w:spacing w:line="480" w:lineRule="auto"/>
        <w:jc w:val="center"/>
        <w:rPr>
          <w:rFonts w:ascii="黑体" w:eastAsia="黑体" w:hAnsi="黑体" w:cs="黑体" w:hint="eastAsia"/>
          <w:bCs/>
          <w:sz w:val="24"/>
        </w:rPr>
      </w:pPr>
      <w:r>
        <w:rPr>
          <w:rFonts w:ascii="黑体" w:eastAsia="黑体" w:hAnsi="黑体" w:cs="黑体" w:hint="eastAsia"/>
          <w:bCs/>
          <w:sz w:val="24"/>
        </w:rPr>
        <w:br w:type="page"/>
      </w:r>
      <w:r>
        <w:rPr>
          <w:rFonts w:ascii="黑体" w:eastAsia="黑体" w:hAnsi="黑体" w:cs="黑体" w:hint="eastAsia"/>
          <w:bCs/>
          <w:sz w:val="24"/>
        </w:rPr>
        <w:lastRenderedPageBreak/>
        <w:t>第二章  供应商须知</w:t>
      </w:r>
    </w:p>
    <w:p w14:paraId="1A22CE52" w14:textId="77777777" w:rsidR="00915371" w:rsidRDefault="00000000">
      <w:pPr>
        <w:spacing w:line="360" w:lineRule="auto"/>
        <w:ind w:firstLineChars="200" w:firstLine="422"/>
        <w:jc w:val="center"/>
        <w:outlineLvl w:val="0"/>
        <w:rPr>
          <w:rFonts w:ascii="仿宋" w:eastAsia="仿宋" w:hAnsi="仿宋" w:cs="仿宋" w:hint="eastAsia"/>
          <w:b/>
          <w:bCs/>
          <w:szCs w:val="21"/>
        </w:rPr>
      </w:pPr>
      <w:r>
        <w:rPr>
          <w:rFonts w:ascii="仿宋" w:eastAsia="仿宋" w:hAnsi="仿宋" w:cs="仿宋" w:hint="eastAsia"/>
          <w:b/>
          <w:bCs/>
          <w:szCs w:val="21"/>
        </w:rPr>
        <w:t>一、总则</w:t>
      </w:r>
    </w:p>
    <w:p w14:paraId="4451EF96" w14:textId="77777777" w:rsidR="00915371" w:rsidRDefault="00000000">
      <w:pPr>
        <w:spacing w:line="360" w:lineRule="auto"/>
        <w:ind w:firstLineChars="200" w:firstLine="422"/>
        <w:outlineLvl w:val="0"/>
        <w:rPr>
          <w:rFonts w:ascii="仿宋" w:eastAsia="仿宋" w:hAnsi="仿宋" w:cs="仿宋" w:hint="eastAsia"/>
          <w:b/>
          <w:bCs/>
          <w:szCs w:val="21"/>
        </w:rPr>
      </w:pPr>
      <w:r>
        <w:rPr>
          <w:rFonts w:ascii="仿宋" w:eastAsia="仿宋" w:hAnsi="仿宋" w:cs="仿宋" w:hint="eastAsia"/>
          <w:b/>
          <w:bCs/>
          <w:szCs w:val="21"/>
        </w:rPr>
        <w:t xml:space="preserve">1. </w:t>
      </w:r>
      <w:r>
        <w:rPr>
          <w:rFonts w:ascii="仿宋" w:eastAsia="仿宋" w:hAnsi="仿宋" w:cs="仿宋"/>
          <w:b/>
          <w:bCs/>
          <w:szCs w:val="21"/>
        </w:rPr>
        <w:t>名词解释</w:t>
      </w:r>
    </w:p>
    <w:p w14:paraId="1661387E"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szCs w:val="21"/>
        </w:rPr>
        <w:t>1.1</w:t>
      </w:r>
      <w:r>
        <w:rPr>
          <w:rFonts w:ascii="仿宋" w:eastAsia="仿宋" w:hAnsi="仿宋" w:cs="仿宋" w:hint="eastAsia"/>
          <w:szCs w:val="21"/>
        </w:rPr>
        <w:t xml:space="preserve"> </w:t>
      </w:r>
      <w:r>
        <w:rPr>
          <w:rFonts w:ascii="仿宋" w:eastAsia="仿宋" w:hAnsi="仿宋" w:cs="仿宋"/>
          <w:szCs w:val="21"/>
        </w:rPr>
        <w:t>采购人</w:t>
      </w:r>
      <w:r>
        <w:rPr>
          <w:rFonts w:ascii="仿宋" w:eastAsia="仿宋" w:hAnsi="仿宋" w:cs="仿宋" w:hint="eastAsia"/>
          <w:szCs w:val="21"/>
        </w:rPr>
        <w:t>：海口市人民医院</w:t>
      </w:r>
    </w:p>
    <w:p w14:paraId="2AC0FBF0" w14:textId="0389FC85"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1.2 报价人/供应商：已从海口市人民医院</w:t>
      </w:r>
      <w:r w:rsidR="009C4B09">
        <w:rPr>
          <w:rFonts w:ascii="仿宋" w:eastAsia="仿宋" w:hAnsi="仿宋" w:cs="仿宋" w:hint="eastAsia"/>
          <w:szCs w:val="21"/>
        </w:rPr>
        <w:t>信息管理部</w:t>
      </w:r>
      <w:r>
        <w:rPr>
          <w:rFonts w:ascii="仿宋" w:eastAsia="仿宋" w:hAnsi="仿宋" w:cs="仿宋" w:hint="eastAsia"/>
          <w:szCs w:val="21"/>
        </w:rPr>
        <w:t>获取议价文件并</w:t>
      </w:r>
      <w:r>
        <w:rPr>
          <w:rFonts w:ascii="仿宋" w:eastAsia="仿宋" w:hAnsi="仿宋" w:cs="仿宋"/>
          <w:szCs w:val="21"/>
        </w:rPr>
        <w:t>向</w:t>
      </w:r>
      <w:r w:rsidR="009C4B09">
        <w:rPr>
          <w:rFonts w:ascii="仿宋" w:eastAsia="仿宋" w:hAnsi="仿宋" w:cs="仿宋" w:hint="eastAsia"/>
          <w:szCs w:val="21"/>
        </w:rPr>
        <w:t>信息管理部</w:t>
      </w:r>
      <w:r>
        <w:rPr>
          <w:rFonts w:ascii="仿宋" w:eastAsia="仿宋" w:hAnsi="仿宋" w:cs="仿宋"/>
          <w:szCs w:val="21"/>
        </w:rPr>
        <w:t>提交</w:t>
      </w:r>
      <w:r>
        <w:rPr>
          <w:rFonts w:ascii="仿宋" w:eastAsia="仿宋" w:hAnsi="仿宋" w:cs="仿宋" w:hint="eastAsia"/>
          <w:szCs w:val="21"/>
        </w:rPr>
        <w:t>报价</w:t>
      </w:r>
      <w:r>
        <w:rPr>
          <w:rFonts w:ascii="仿宋" w:eastAsia="仿宋" w:hAnsi="仿宋" w:cs="仿宋"/>
          <w:szCs w:val="21"/>
        </w:rPr>
        <w:t>文件的供应商。</w:t>
      </w:r>
    </w:p>
    <w:p w14:paraId="488DE893" w14:textId="77777777" w:rsidR="00915371" w:rsidRDefault="00000000">
      <w:pPr>
        <w:spacing w:line="360" w:lineRule="auto"/>
        <w:ind w:firstLineChars="200" w:firstLine="422"/>
        <w:outlineLvl w:val="0"/>
        <w:rPr>
          <w:rFonts w:ascii="仿宋" w:eastAsia="仿宋" w:hAnsi="仿宋" w:cs="仿宋" w:hint="eastAsia"/>
          <w:b/>
          <w:bCs/>
          <w:szCs w:val="21"/>
        </w:rPr>
      </w:pPr>
      <w:r>
        <w:rPr>
          <w:rFonts w:ascii="仿宋" w:eastAsia="仿宋" w:hAnsi="仿宋" w:cs="仿宋" w:hint="eastAsia"/>
          <w:b/>
          <w:bCs/>
          <w:szCs w:val="21"/>
        </w:rPr>
        <w:t>2．适用范围</w:t>
      </w:r>
    </w:p>
    <w:p w14:paraId="072026B3" w14:textId="76F2C610"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本议价文件仅适用于</w:t>
      </w:r>
      <w:r w:rsidR="009C4B09">
        <w:rPr>
          <w:rFonts w:ascii="仿宋" w:eastAsia="仿宋" w:hAnsi="仿宋" w:cs="仿宋" w:hint="eastAsia"/>
          <w:szCs w:val="21"/>
        </w:rPr>
        <w:t>信息管理部</w:t>
      </w:r>
      <w:r>
        <w:rPr>
          <w:rFonts w:ascii="仿宋" w:eastAsia="仿宋" w:hAnsi="仿宋" w:cs="仿宋" w:hint="eastAsia"/>
          <w:szCs w:val="21"/>
        </w:rPr>
        <w:t>组织的本次报价活动。</w:t>
      </w:r>
    </w:p>
    <w:p w14:paraId="77794597" w14:textId="77777777" w:rsidR="00915371" w:rsidRDefault="00000000">
      <w:pPr>
        <w:spacing w:line="360" w:lineRule="auto"/>
        <w:ind w:firstLineChars="200" w:firstLine="422"/>
        <w:outlineLvl w:val="0"/>
        <w:rPr>
          <w:rFonts w:ascii="仿宋" w:eastAsia="仿宋" w:hAnsi="仿宋" w:cs="仿宋" w:hint="eastAsia"/>
          <w:b/>
          <w:bCs/>
          <w:szCs w:val="21"/>
        </w:rPr>
      </w:pPr>
      <w:r>
        <w:rPr>
          <w:rFonts w:ascii="仿宋" w:eastAsia="仿宋" w:hAnsi="仿宋" w:cs="仿宋" w:hint="eastAsia"/>
          <w:b/>
          <w:bCs/>
          <w:szCs w:val="21"/>
        </w:rPr>
        <w:t>3．合格的供应商</w:t>
      </w:r>
    </w:p>
    <w:p w14:paraId="026FA446"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3.1 凡有能力按照本议价文件规定的要求交付货物和服务的单位均为合格的供应商。</w:t>
      </w:r>
    </w:p>
    <w:p w14:paraId="0FFDD2FF"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3.2 供应商参加本次政府采购活动应当符合《中华人民共和国政府采购法》第二十二条的规定，并具备本议价文件第一章“供应商资格要求”规定的条件。</w:t>
      </w:r>
    </w:p>
    <w:p w14:paraId="179431A5"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3.3 供应商应遵守中华人民共和国的有关法律、法规。</w:t>
      </w:r>
    </w:p>
    <w:p w14:paraId="2B41497B"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3.4 本项目不接受联合体投标。</w:t>
      </w:r>
    </w:p>
    <w:p w14:paraId="02ACB28D" w14:textId="77777777" w:rsidR="00915371" w:rsidRDefault="00000000">
      <w:pPr>
        <w:spacing w:line="360" w:lineRule="auto"/>
        <w:ind w:firstLineChars="200" w:firstLine="422"/>
        <w:outlineLvl w:val="0"/>
        <w:rPr>
          <w:rFonts w:ascii="仿宋" w:eastAsia="仿宋" w:hAnsi="仿宋" w:cs="仿宋" w:hint="eastAsia"/>
          <w:b/>
          <w:bCs/>
          <w:szCs w:val="21"/>
        </w:rPr>
      </w:pPr>
      <w:r>
        <w:rPr>
          <w:rFonts w:ascii="仿宋" w:eastAsia="仿宋" w:hAnsi="仿宋" w:cs="仿宋" w:hint="eastAsia"/>
          <w:b/>
          <w:bCs/>
          <w:szCs w:val="21"/>
        </w:rPr>
        <w:t>4．报价费用</w:t>
      </w:r>
    </w:p>
    <w:p w14:paraId="364A8DE9"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无论报价过程中的做法和结果如何，报价人/供应商均自行承担所有与参加报价有关的全部费用。</w:t>
      </w:r>
    </w:p>
    <w:p w14:paraId="6532F072" w14:textId="77777777" w:rsidR="00915371" w:rsidRDefault="00000000">
      <w:pPr>
        <w:spacing w:line="360" w:lineRule="auto"/>
        <w:ind w:firstLineChars="200" w:firstLine="422"/>
        <w:outlineLvl w:val="0"/>
        <w:rPr>
          <w:rFonts w:ascii="仿宋" w:eastAsia="仿宋" w:hAnsi="仿宋" w:cs="仿宋" w:hint="eastAsia"/>
          <w:b/>
          <w:bCs/>
          <w:szCs w:val="21"/>
        </w:rPr>
      </w:pPr>
      <w:r>
        <w:rPr>
          <w:rFonts w:ascii="仿宋" w:eastAsia="仿宋" w:hAnsi="仿宋" w:cs="仿宋" w:hint="eastAsia"/>
          <w:b/>
          <w:bCs/>
          <w:szCs w:val="21"/>
        </w:rPr>
        <w:t>5．议价文件的约束力</w:t>
      </w:r>
    </w:p>
    <w:p w14:paraId="6E3F3D39"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报价人/供应商一旦参加本项目报价，即被认为接受了本议价文件中的所有条件和规定。</w:t>
      </w:r>
    </w:p>
    <w:p w14:paraId="0B1C9E8F" w14:textId="77777777" w:rsidR="00915371" w:rsidRDefault="00915371">
      <w:pPr>
        <w:spacing w:line="360" w:lineRule="auto"/>
        <w:ind w:firstLineChars="200" w:firstLine="422"/>
        <w:jc w:val="center"/>
        <w:outlineLvl w:val="0"/>
        <w:rPr>
          <w:rFonts w:ascii="仿宋" w:eastAsia="仿宋" w:hAnsi="仿宋" w:cs="仿宋" w:hint="eastAsia"/>
          <w:b/>
          <w:bCs/>
          <w:szCs w:val="21"/>
        </w:rPr>
      </w:pPr>
    </w:p>
    <w:p w14:paraId="63FB8852" w14:textId="77777777" w:rsidR="00915371" w:rsidRDefault="00000000">
      <w:pPr>
        <w:spacing w:line="360" w:lineRule="auto"/>
        <w:ind w:firstLineChars="200" w:firstLine="422"/>
        <w:jc w:val="center"/>
        <w:outlineLvl w:val="0"/>
        <w:rPr>
          <w:rFonts w:ascii="仿宋" w:eastAsia="仿宋" w:hAnsi="仿宋" w:cs="仿宋" w:hint="eastAsia"/>
          <w:b/>
          <w:bCs/>
          <w:szCs w:val="21"/>
        </w:rPr>
      </w:pPr>
      <w:r>
        <w:rPr>
          <w:rFonts w:ascii="仿宋" w:eastAsia="仿宋" w:hAnsi="仿宋" w:cs="仿宋" w:hint="eastAsia"/>
          <w:b/>
          <w:bCs/>
          <w:szCs w:val="21"/>
        </w:rPr>
        <w:t>二、议价文件</w:t>
      </w:r>
    </w:p>
    <w:p w14:paraId="43A9B0B8" w14:textId="77777777" w:rsidR="00915371" w:rsidRDefault="00000000">
      <w:pPr>
        <w:spacing w:line="360" w:lineRule="auto"/>
        <w:ind w:firstLineChars="200" w:firstLine="422"/>
        <w:outlineLvl w:val="0"/>
        <w:rPr>
          <w:rFonts w:ascii="仿宋" w:eastAsia="仿宋" w:hAnsi="仿宋" w:cs="仿宋" w:hint="eastAsia"/>
          <w:b/>
          <w:bCs/>
          <w:szCs w:val="21"/>
        </w:rPr>
      </w:pPr>
      <w:r>
        <w:rPr>
          <w:rFonts w:ascii="仿宋" w:eastAsia="仿宋" w:hAnsi="仿宋" w:cs="仿宋" w:hint="eastAsia"/>
          <w:b/>
          <w:bCs/>
          <w:szCs w:val="21"/>
        </w:rPr>
        <w:t>6．议价文件的组成</w:t>
      </w:r>
    </w:p>
    <w:p w14:paraId="5FED5124"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6.l 议价文件由五部分组成,包括:</w:t>
      </w:r>
    </w:p>
    <w:p w14:paraId="2E4ECB2A"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第一章  议价公告</w:t>
      </w:r>
    </w:p>
    <w:p w14:paraId="1FD4D21E"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第二章  供应商须知</w:t>
      </w:r>
    </w:p>
    <w:p w14:paraId="428D83CB"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第三章  用户需求书</w:t>
      </w:r>
    </w:p>
    <w:p w14:paraId="4A05D3BE"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第四章  报价文件内容和格式</w:t>
      </w:r>
    </w:p>
    <w:p w14:paraId="5C99076C"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第五章  评审方法和程序</w:t>
      </w:r>
    </w:p>
    <w:p w14:paraId="75BEAD8C" w14:textId="1380D009"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请仔细检查议价文件是否齐全，如有缺漏，请立即与</w:t>
      </w:r>
      <w:r w:rsidR="009C4B09">
        <w:rPr>
          <w:rFonts w:ascii="仿宋" w:eastAsia="仿宋" w:hAnsi="仿宋" w:cs="仿宋" w:hint="eastAsia"/>
          <w:szCs w:val="21"/>
        </w:rPr>
        <w:t>信息管理部</w:t>
      </w:r>
      <w:r>
        <w:rPr>
          <w:rFonts w:ascii="仿宋" w:eastAsia="仿宋" w:hAnsi="仿宋" w:cs="仿宋" w:hint="eastAsia"/>
          <w:szCs w:val="21"/>
        </w:rPr>
        <w:t>联系解决。</w:t>
      </w:r>
    </w:p>
    <w:p w14:paraId="2F14C29B"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6.2 报价人/供应商被视为充分熟悉本项目所在地的与履行合同有关的各种情况，包括自然环境、气候条件、劳动力及公用设施等，本议价文件不再对上述情况进行描述。</w:t>
      </w:r>
    </w:p>
    <w:p w14:paraId="4A7A79C4"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6.3 报价人/供应商必须详阅议价文件的所有条款、文件及表格格式。报价人/供应商若未按议价文件的要求和规范编制、提交报价文件，将有可能导致报价文件被拒绝接受，所造成的负面后果由报价人</w:t>
      </w:r>
      <w:r>
        <w:rPr>
          <w:rFonts w:ascii="仿宋" w:eastAsia="仿宋" w:hAnsi="仿宋" w:cs="仿宋" w:hint="eastAsia"/>
          <w:szCs w:val="21"/>
        </w:rPr>
        <w:lastRenderedPageBreak/>
        <w:t>/供应商负责。</w:t>
      </w:r>
    </w:p>
    <w:p w14:paraId="579E3CA7" w14:textId="77777777" w:rsidR="00915371" w:rsidRDefault="00000000">
      <w:pPr>
        <w:spacing w:line="360" w:lineRule="auto"/>
        <w:ind w:firstLineChars="200" w:firstLine="422"/>
        <w:outlineLvl w:val="0"/>
        <w:rPr>
          <w:rFonts w:ascii="仿宋" w:eastAsia="仿宋" w:hAnsi="仿宋" w:cs="仿宋" w:hint="eastAsia"/>
          <w:b/>
          <w:bCs/>
          <w:szCs w:val="21"/>
        </w:rPr>
      </w:pPr>
      <w:r>
        <w:rPr>
          <w:rFonts w:ascii="仿宋" w:eastAsia="仿宋" w:hAnsi="仿宋" w:cs="仿宋" w:hint="eastAsia"/>
          <w:b/>
          <w:bCs/>
          <w:szCs w:val="21"/>
        </w:rPr>
        <w:t>7．议价文件的澄清</w:t>
      </w:r>
    </w:p>
    <w:p w14:paraId="6C89B472" w14:textId="66FF9345"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报价人/供应商在收到议价文件后，若有疑问需要澄清，应于报价截至时间前1个工作日以书面形式向</w:t>
      </w:r>
      <w:r w:rsidR="009C4B09">
        <w:rPr>
          <w:rFonts w:ascii="仿宋" w:eastAsia="仿宋" w:hAnsi="仿宋" w:cs="仿宋" w:hint="eastAsia"/>
          <w:szCs w:val="21"/>
        </w:rPr>
        <w:t>信息管理部</w:t>
      </w:r>
      <w:r>
        <w:rPr>
          <w:rFonts w:ascii="仿宋" w:eastAsia="仿宋" w:hAnsi="仿宋" w:cs="仿宋" w:hint="eastAsia"/>
          <w:szCs w:val="21"/>
        </w:rPr>
        <w:t>提出，</w:t>
      </w:r>
      <w:r w:rsidR="009C4B09">
        <w:rPr>
          <w:rFonts w:ascii="仿宋" w:eastAsia="仿宋" w:hAnsi="仿宋" w:cs="仿宋" w:hint="eastAsia"/>
          <w:szCs w:val="21"/>
        </w:rPr>
        <w:t>信息管理部</w:t>
      </w:r>
      <w:r>
        <w:rPr>
          <w:rFonts w:ascii="仿宋" w:eastAsia="仿宋" w:hAnsi="仿宋" w:cs="仿宋" w:hint="eastAsia"/>
          <w:szCs w:val="21"/>
        </w:rPr>
        <w:t>将以书面形式进行答复，同时</w:t>
      </w:r>
      <w:r w:rsidR="009C4B09">
        <w:rPr>
          <w:rFonts w:ascii="仿宋" w:eastAsia="仿宋" w:hAnsi="仿宋" w:cs="仿宋" w:hint="eastAsia"/>
          <w:szCs w:val="21"/>
        </w:rPr>
        <w:t>信息管理部</w:t>
      </w:r>
      <w:r>
        <w:rPr>
          <w:rFonts w:ascii="仿宋" w:eastAsia="仿宋" w:hAnsi="仿宋" w:cs="仿宋" w:hint="eastAsia"/>
          <w:szCs w:val="21"/>
        </w:rPr>
        <w:t>有权将答复内容（包括所提问题，但不包括问题来源）分发给所有获取了同一议价文件的报价人/供应商。</w:t>
      </w:r>
    </w:p>
    <w:p w14:paraId="79DC7B30" w14:textId="77777777" w:rsidR="00915371" w:rsidRDefault="00000000">
      <w:pPr>
        <w:spacing w:line="360" w:lineRule="auto"/>
        <w:ind w:firstLineChars="200" w:firstLine="422"/>
        <w:outlineLvl w:val="0"/>
        <w:rPr>
          <w:rFonts w:ascii="仿宋" w:eastAsia="仿宋" w:hAnsi="仿宋" w:cs="仿宋" w:hint="eastAsia"/>
          <w:b/>
          <w:bCs/>
          <w:szCs w:val="21"/>
        </w:rPr>
      </w:pPr>
      <w:r>
        <w:rPr>
          <w:rFonts w:ascii="仿宋" w:eastAsia="仿宋" w:hAnsi="仿宋" w:cs="仿宋" w:hint="eastAsia"/>
          <w:b/>
          <w:bCs/>
          <w:szCs w:val="21"/>
        </w:rPr>
        <w:t>8．议价文件的更正或补充</w:t>
      </w:r>
    </w:p>
    <w:p w14:paraId="1A6ED15B" w14:textId="22E4234E"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8.l 在报价截止时间前，</w:t>
      </w:r>
      <w:r w:rsidR="009C4B09">
        <w:rPr>
          <w:rFonts w:ascii="仿宋" w:eastAsia="仿宋" w:hAnsi="仿宋" w:cs="仿宋" w:hint="eastAsia"/>
          <w:szCs w:val="21"/>
        </w:rPr>
        <w:t>信息管理部</w:t>
      </w:r>
      <w:r>
        <w:rPr>
          <w:rFonts w:ascii="仿宋" w:eastAsia="仿宋" w:hAnsi="仿宋" w:cs="仿宋" w:hint="eastAsia"/>
          <w:szCs w:val="21"/>
        </w:rPr>
        <w:t>可以书面通知的方式修改议价文件。修改通知作为议价文件的组成部分，对报价人/供应商起同等约束作用。</w:t>
      </w:r>
    </w:p>
    <w:p w14:paraId="28625FB6" w14:textId="0217EA95"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8.2 当议价文件与更正公告的内容相互矛盾时，以</w:t>
      </w:r>
      <w:r w:rsidR="009C4B09">
        <w:rPr>
          <w:rFonts w:ascii="仿宋" w:eastAsia="仿宋" w:hAnsi="仿宋" w:cs="仿宋" w:hint="eastAsia"/>
          <w:szCs w:val="21"/>
        </w:rPr>
        <w:t>信息管理部</w:t>
      </w:r>
      <w:r>
        <w:rPr>
          <w:rFonts w:ascii="仿宋" w:eastAsia="仿宋" w:hAnsi="仿宋" w:cs="仿宋" w:hint="eastAsia"/>
          <w:szCs w:val="21"/>
        </w:rPr>
        <w:t>最后发出的更正公告为准。</w:t>
      </w:r>
    </w:p>
    <w:p w14:paraId="60FE7FD0" w14:textId="0D2288F8"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8.3 为使报价人/供应商有足够的时间按议价文件的更正要求修正报价文件，</w:t>
      </w:r>
      <w:r w:rsidR="009C4B09">
        <w:rPr>
          <w:rFonts w:ascii="仿宋" w:eastAsia="仿宋" w:hAnsi="仿宋" w:cs="仿宋" w:hint="eastAsia"/>
          <w:szCs w:val="21"/>
        </w:rPr>
        <w:t>信息管理部</w:t>
      </w:r>
      <w:r>
        <w:rPr>
          <w:rFonts w:ascii="仿宋" w:eastAsia="仿宋" w:hAnsi="仿宋" w:cs="仿宋" w:hint="eastAsia"/>
          <w:szCs w:val="21"/>
        </w:rPr>
        <w:t>决定推迟报价截止时间，并将此变更书面通知所有报名参与项目的各报价人/供应商。</w:t>
      </w:r>
    </w:p>
    <w:p w14:paraId="1E7A3F55" w14:textId="77777777" w:rsidR="00915371" w:rsidRDefault="00915371">
      <w:pPr>
        <w:spacing w:line="360" w:lineRule="auto"/>
        <w:ind w:firstLineChars="200" w:firstLine="422"/>
        <w:jc w:val="center"/>
        <w:outlineLvl w:val="0"/>
        <w:rPr>
          <w:rFonts w:ascii="仿宋" w:eastAsia="仿宋" w:hAnsi="仿宋" w:cs="仿宋" w:hint="eastAsia"/>
          <w:b/>
          <w:bCs/>
          <w:szCs w:val="21"/>
        </w:rPr>
      </w:pPr>
    </w:p>
    <w:p w14:paraId="52DC6184" w14:textId="77777777" w:rsidR="00915371" w:rsidRDefault="00000000">
      <w:pPr>
        <w:spacing w:line="360" w:lineRule="auto"/>
        <w:ind w:firstLineChars="200" w:firstLine="422"/>
        <w:jc w:val="center"/>
        <w:outlineLvl w:val="0"/>
        <w:rPr>
          <w:rFonts w:ascii="仿宋" w:eastAsia="仿宋" w:hAnsi="仿宋" w:cs="仿宋" w:hint="eastAsia"/>
          <w:b/>
          <w:bCs/>
          <w:szCs w:val="21"/>
        </w:rPr>
      </w:pPr>
      <w:r>
        <w:rPr>
          <w:rFonts w:ascii="仿宋" w:eastAsia="仿宋" w:hAnsi="仿宋" w:cs="仿宋" w:hint="eastAsia"/>
          <w:b/>
          <w:bCs/>
          <w:szCs w:val="21"/>
        </w:rPr>
        <w:t>三、报价文件</w:t>
      </w:r>
    </w:p>
    <w:p w14:paraId="6B95E349" w14:textId="77777777" w:rsidR="00915371" w:rsidRDefault="00000000">
      <w:pPr>
        <w:spacing w:line="360" w:lineRule="auto"/>
        <w:ind w:firstLineChars="200" w:firstLine="422"/>
        <w:outlineLvl w:val="0"/>
        <w:rPr>
          <w:rFonts w:ascii="仿宋" w:eastAsia="仿宋" w:hAnsi="仿宋" w:cs="仿宋" w:hint="eastAsia"/>
          <w:b/>
          <w:bCs/>
          <w:szCs w:val="21"/>
        </w:rPr>
      </w:pPr>
      <w:r>
        <w:rPr>
          <w:rFonts w:ascii="仿宋" w:eastAsia="仿宋" w:hAnsi="仿宋" w:cs="仿宋" w:hint="eastAsia"/>
          <w:b/>
          <w:bCs/>
          <w:szCs w:val="21"/>
        </w:rPr>
        <w:t>9．报价文件的组成</w:t>
      </w:r>
    </w:p>
    <w:p w14:paraId="703D5BA8"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报价文件应按“第四章 报价文件内容和格式”要求编制。</w:t>
      </w:r>
    </w:p>
    <w:p w14:paraId="7CF22AD9" w14:textId="77777777" w:rsidR="00915371" w:rsidRDefault="00000000">
      <w:pPr>
        <w:spacing w:line="360" w:lineRule="auto"/>
        <w:ind w:firstLineChars="200" w:firstLine="422"/>
        <w:outlineLvl w:val="0"/>
        <w:rPr>
          <w:rFonts w:ascii="仿宋" w:eastAsia="仿宋" w:hAnsi="仿宋" w:cs="仿宋" w:hint="eastAsia"/>
          <w:b/>
          <w:bCs/>
          <w:szCs w:val="21"/>
        </w:rPr>
      </w:pPr>
      <w:r>
        <w:rPr>
          <w:rFonts w:ascii="仿宋" w:eastAsia="仿宋" w:hAnsi="仿宋" w:cs="仿宋" w:hint="eastAsia"/>
          <w:b/>
          <w:bCs/>
          <w:szCs w:val="21"/>
        </w:rPr>
        <w:t>10．报价</w:t>
      </w:r>
    </w:p>
    <w:p w14:paraId="7162B98B"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10.1 报价人/供应商应按报价一览表的要求报价，并且该报价在所有的报价文件中必须是统一的报价</w:t>
      </w:r>
      <w:r>
        <w:rPr>
          <w:rFonts w:ascii="宋体" w:hAnsi="宋体" w:hint="eastAsia"/>
          <w:sz w:val="24"/>
        </w:rPr>
        <w:t>，</w:t>
      </w:r>
      <w:r>
        <w:rPr>
          <w:rFonts w:ascii="仿宋" w:eastAsia="仿宋" w:hAnsi="仿宋" w:cs="仿宋" w:hint="eastAsia"/>
          <w:szCs w:val="21"/>
        </w:rPr>
        <w:t>且不得超过预算价，超过预算价的做废标处理。</w:t>
      </w:r>
    </w:p>
    <w:p w14:paraId="73750D4B"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10.2 报价均须以人民币为计算单位，保留小数点后两位。</w:t>
      </w:r>
    </w:p>
    <w:p w14:paraId="6C8BE390" w14:textId="77777777" w:rsidR="00915371" w:rsidRDefault="00000000">
      <w:pPr>
        <w:spacing w:line="360" w:lineRule="auto"/>
        <w:ind w:firstLineChars="200" w:firstLine="422"/>
        <w:outlineLvl w:val="0"/>
        <w:rPr>
          <w:rFonts w:ascii="仿宋" w:eastAsia="仿宋" w:hAnsi="仿宋" w:cs="仿宋" w:hint="eastAsia"/>
          <w:b/>
          <w:bCs/>
          <w:szCs w:val="21"/>
        </w:rPr>
      </w:pPr>
      <w:r>
        <w:rPr>
          <w:rFonts w:ascii="仿宋" w:eastAsia="仿宋" w:hAnsi="仿宋" w:cs="仿宋" w:hint="eastAsia"/>
          <w:b/>
          <w:bCs/>
          <w:szCs w:val="21"/>
        </w:rPr>
        <w:t>11．议价保证金</w:t>
      </w:r>
    </w:p>
    <w:p w14:paraId="4DA60C1D"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本项目议价过程不需要提交保证金。</w:t>
      </w:r>
    </w:p>
    <w:p w14:paraId="762B97AA" w14:textId="77777777" w:rsidR="00915371" w:rsidRDefault="00000000">
      <w:pPr>
        <w:spacing w:line="360" w:lineRule="auto"/>
        <w:ind w:firstLineChars="200" w:firstLine="422"/>
        <w:outlineLvl w:val="0"/>
        <w:rPr>
          <w:rFonts w:ascii="仿宋" w:eastAsia="仿宋" w:hAnsi="仿宋" w:cs="仿宋" w:hint="eastAsia"/>
          <w:b/>
          <w:bCs/>
          <w:szCs w:val="21"/>
        </w:rPr>
      </w:pPr>
      <w:r>
        <w:rPr>
          <w:rFonts w:ascii="仿宋" w:eastAsia="仿宋" w:hAnsi="仿宋" w:cs="仿宋" w:hint="eastAsia"/>
          <w:b/>
          <w:bCs/>
          <w:szCs w:val="21"/>
        </w:rPr>
        <w:t>12．报价有效期</w:t>
      </w:r>
    </w:p>
    <w:p w14:paraId="01663A84"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12.l 报价有效期为从开标截止之日起计算的</w:t>
      </w:r>
      <w:r>
        <w:rPr>
          <w:rFonts w:ascii="仿宋" w:eastAsia="仿宋" w:hAnsi="仿宋" w:cs="仿宋" w:hint="eastAsia"/>
          <w:b/>
          <w:bCs/>
          <w:szCs w:val="21"/>
        </w:rPr>
        <w:t>60</w:t>
      </w:r>
      <w:r>
        <w:rPr>
          <w:rFonts w:ascii="仿宋" w:eastAsia="仿宋" w:hAnsi="仿宋" w:cs="仿宋" w:hint="eastAsia"/>
          <w:szCs w:val="21"/>
        </w:rPr>
        <w:t>天，有效期短于此规定的报价文件将被视为无效。</w:t>
      </w:r>
    </w:p>
    <w:p w14:paraId="49DF80D7" w14:textId="2928687F"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12.2 在特殊情况下，</w:t>
      </w:r>
      <w:r w:rsidR="009C4B09">
        <w:rPr>
          <w:rFonts w:ascii="仿宋" w:eastAsia="仿宋" w:hAnsi="仿宋" w:cs="仿宋" w:hint="eastAsia"/>
          <w:szCs w:val="21"/>
        </w:rPr>
        <w:t>信息管理部</w:t>
      </w:r>
      <w:r>
        <w:rPr>
          <w:rFonts w:ascii="仿宋" w:eastAsia="仿宋" w:hAnsi="仿宋" w:cs="仿宋" w:hint="eastAsia"/>
          <w:szCs w:val="21"/>
        </w:rPr>
        <w:t>可于报价有效期满之前，征得报价人/供应商同意延长报价有效期，要求与答复均应以书面形式进行。报价人/供应商可以拒绝接受这一要求而放弃报价。同意这一要求的报价人/供应商，无需也不允许修改其报价文件。受报价有效期制约的所有权利和义务均应延长至新的有效期。</w:t>
      </w:r>
    </w:p>
    <w:p w14:paraId="1E5E9C5D" w14:textId="77777777" w:rsidR="00915371" w:rsidRDefault="00000000">
      <w:pPr>
        <w:spacing w:line="360" w:lineRule="auto"/>
        <w:ind w:firstLineChars="200" w:firstLine="422"/>
        <w:outlineLvl w:val="0"/>
        <w:rPr>
          <w:rFonts w:ascii="仿宋" w:eastAsia="仿宋" w:hAnsi="仿宋" w:cs="仿宋" w:hint="eastAsia"/>
          <w:szCs w:val="21"/>
        </w:rPr>
      </w:pPr>
      <w:r>
        <w:rPr>
          <w:rFonts w:ascii="仿宋" w:eastAsia="仿宋" w:hAnsi="仿宋" w:cs="仿宋" w:hint="eastAsia"/>
          <w:b/>
          <w:bCs/>
          <w:szCs w:val="21"/>
        </w:rPr>
        <w:t>13．报价文件的数量、签署及形式</w:t>
      </w:r>
    </w:p>
    <w:p w14:paraId="2EA15C13"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13.1 报价文件一式叁份，固定装订。其中正本壹份，副本贰份。</w:t>
      </w:r>
    </w:p>
    <w:p w14:paraId="7F5618E5"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13.2 报价文件须按议价文件的要求执行，每份报价书均须在封面上清楚标明“正本”或“副本”字样，“正本”和“副本”具有同等的法律效力；“正本”和“副本”之间如有差异，以正本为准。</w:t>
      </w:r>
    </w:p>
    <w:p w14:paraId="2505FAC9"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13.3 报价文件正本中，文字材料需打印或用不褪色墨水书写。报价文件的正本须经法定代表人或授</w:t>
      </w:r>
      <w:r>
        <w:rPr>
          <w:rFonts w:ascii="仿宋" w:eastAsia="仿宋" w:hAnsi="仿宋" w:cs="仿宋" w:hint="eastAsia"/>
          <w:szCs w:val="21"/>
        </w:rPr>
        <w:lastRenderedPageBreak/>
        <w:t>权代表逐页签字和加盖供应商公章。</w:t>
      </w:r>
    </w:p>
    <w:p w14:paraId="7172B294"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13.4 报价文件不得涂改和增删，如要修改错漏处，必须由同一签署人在修改处签字和盖章。</w:t>
      </w:r>
    </w:p>
    <w:p w14:paraId="5839D57F"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13.5 报价文件未按上述数量、签署及形式要求编制的，将不能通过初步评审。</w:t>
      </w:r>
    </w:p>
    <w:p w14:paraId="3DC03B2F" w14:textId="77777777" w:rsidR="00915371" w:rsidRDefault="00915371">
      <w:pPr>
        <w:spacing w:line="360" w:lineRule="auto"/>
        <w:ind w:firstLineChars="200" w:firstLine="422"/>
        <w:jc w:val="center"/>
        <w:outlineLvl w:val="0"/>
        <w:rPr>
          <w:rFonts w:ascii="仿宋" w:eastAsia="仿宋" w:hAnsi="仿宋" w:cs="仿宋" w:hint="eastAsia"/>
          <w:b/>
          <w:bCs/>
          <w:szCs w:val="21"/>
        </w:rPr>
      </w:pPr>
    </w:p>
    <w:p w14:paraId="12AB4FF2" w14:textId="77777777" w:rsidR="00915371" w:rsidRDefault="00000000">
      <w:pPr>
        <w:spacing w:line="360" w:lineRule="auto"/>
        <w:ind w:firstLineChars="200" w:firstLine="422"/>
        <w:jc w:val="center"/>
        <w:outlineLvl w:val="0"/>
        <w:rPr>
          <w:rFonts w:ascii="仿宋" w:eastAsia="仿宋" w:hAnsi="仿宋" w:cs="仿宋" w:hint="eastAsia"/>
          <w:b/>
          <w:bCs/>
          <w:szCs w:val="21"/>
        </w:rPr>
      </w:pPr>
      <w:r>
        <w:rPr>
          <w:rFonts w:ascii="仿宋" w:eastAsia="仿宋" w:hAnsi="仿宋" w:cs="仿宋" w:hint="eastAsia"/>
          <w:b/>
          <w:bCs/>
          <w:szCs w:val="21"/>
        </w:rPr>
        <w:t>四、报价文件的递交</w:t>
      </w:r>
    </w:p>
    <w:p w14:paraId="5126B088" w14:textId="77777777" w:rsidR="00915371" w:rsidRDefault="00000000">
      <w:pPr>
        <w:spacing w:line="360" w:lineRule="auto"/>
        <w:ind w:firstLineChars="200" w:firstLine="422"/>
        <w:outlineLvl w:val="0"/>
        <w:rPr>
          <w:rFonts w:ascii="仿宋" w:eastAsia="仿宋" w:hAnsi="仿宋" w:cs="仿宋" w:hint="eastAsia"/>
          <w:b/>
          <w:bCs/>
          <w:szCs w:val="21"/>
        </w:rPr>
      </w:pPr>
      <w:r>
        <w:rPr>
          <w:rFonts w:ascii="仿宋" w:eastAsia="仿宋" w:hAnsi="仿宋" w:cs="仿宋" w:hint="eastAsia"/>
          <w:b/>
          <w:bCs/>
          <w:szCs w:val="21"/>
        </w:rPr>
        <w:t>14．报价文件的密封及标记</w:t>
      </w:r>
    </w:p>
    <w:p w14:paraId="544F4565"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14.l 供应商应将报价文件正本和所有副本分别密封在两个报价专用袋（箱）中（正本一包，副本一包），并在报价专用袋（箱）上标明“正本”、“副本”字样，封口处应加盖骑缝章,报价文件需胶装。封皮上均应写明:</w:t>
      </w:r>
    </w:p>
    <w:p w14:paraId="0026146E" w14:textId="77777777" w:rsidR="00915371" w:rsidRDefault="00000000">
      <w:pPr>
        <w:spacing w:line="360" w:lineRule="auto"/>
        <w:ind w:firstLineChars="200" w:firstLine="422"/>
        <w:outlineLvl w:val="0"/>
        <w:rPr>
          <w:rFonts w:ascii="仿宋" w:eastAsia="仿宋" w:hAnsi="仿宋" w:cs="仿宋" w:hint="eastAsia"/>
          <w:b/>
          <w:bCs/>
          <w:szCs w:val="21"/>
        </w:rPr>
      </w:pPr>
      <w:r>
        <w:rPr>
          <w:rFonts w:ascii="仿宋" w:eastAsia="仿宋" w:hAnsi="仿宋" w:cs="仿宋" w:hint="eastAsia"/>
          <w:b/>
          <w:bCs/>
          <w:szCs w:val="21"/>
        </w:rPr>
        <w:t>致:海口市人民医院</w:t>
      </w:r>
    </w:p>
    <w:p w14:paraId="4FEA602E" w14:textId="226162A4" w:rsidR="00915371" w:rsidRDefault="00000000">
      <w:pPr>
        <w:spacing w:line="360" w:lineRule="auto"/>
        <w:ind w:firstLineChars="200" w:firstLine="422"/>
        <w:outlineLvl w:val="0"/>
        <w:rPr>
          <w:rFonts w:ascii="仿宋" w:eastAsia="仿宋" w:hAnsi="仿宋" w:cs="仿宋" w:hint="eastAsia"/>
          <w:b/>
          <w:bCs/>
          <w:szCs w:val="21"/>
        </w:rPr>
      </w:pPr>
      <w:r>
        <w:rPr>
          <w:rFonts w:ascii="仿宋" w:eastAsia="仿宋" w:hAnsi="仿宋" w:cs="仿宋" w:hint="eastAsia"/>
          <w:b/>
          <w:bCs/>
          <w:szCs w:val="21"/>
        </w:rPr>
        <w:t xml:space="preserve">项目名称: </w:t>
      </w:r>
      <w:r w:rsidR="00731963">
        <w:rPr>
          <w:rFonts w:ascii="仿宋" w:eastAsia="仿宋" w:hAnsi="仿宋" w:cs="仿宋" w:hint="eastAsia"/>
          <w:b/>
          <w:bCs/>
          <w:szCs w:val="21"/>
        </w:rPr>
        <w:t>消毒供应室smartTrack追溯信息系统软件升级</w:t>
      </w:r>
    </w:p>
    <w:p w14:paraId="1DFCF334" w14:textId="77777777" w:rsidR="00915371" w:rsidRDefault="00000000">
      <w:pPr>
        <w:snapToGrid w:val="0"/>
        <w:spacing w:line="360" w:lineRule="auto"/>
        <w:ind w:firstLineChars="200" w:firstLine="422"/>
        <w:rPr>
          <w:rFonts w:ascii="仿宋" w:eastAsia="仿宋" w:hAnsi="仿宋" w:cs="仿宋" w:hint="eastAsia"/>
          <w:b/>
          <w:bCs/>
          <w:szCs w:val="21"/>
        </w:rPr>
      </w:pPr>
      <w:r>
        <w:rPr>
          <w:rFonts w:ascii="仿宋" w:eastAsia="仿宋" w:hAnsi="仿宋" w:cs="仿宋" w:hint="eastAsia"/>
          <w:b/>
          <w:bCs/>
          <w:szCs w:val="21"/>
        </w:rPr>
        <w:t>注明：“请勿在开标时间之前启封”</w:t>
      </w:r>
    </w:p>
    <w:p w14:paraId="6D78A298" w14:textId="77777777" w:rsidR="00915371" w:rsidRDefault="00000000">
      <w:pPr>
        <w:spacing w:line="360" w:lineRule="auto"/>
        <w:ind w:firstLineChars="200" w:firstLine="422"/>
        <w:outlineLvl w:val="0"/>
        <w:rPr>
          <w:rFonts w:ascii="仿宋" w:eastAsia="仿宋" w:hAnsi="仿宋" w:cs="仿宋" w:hint="eastAsia"/>
          <w:b/>
          <w:bCs/>
          <w:szCs w:val="21"/>
        </w:rPr>
      </w:pPr>
      <w:r>
        <w:rPr>
          <w:rFonts w:ascii="仿宋" w:eastAsia="仿宋" w:hAnsi="仿宋" w:cs="仿宋" w:hint="eastAsia"/>
          <w:b/>
          <w:bCs/>
          <w:szCs w:val="21"/>
        </w:rPr>
        <w:t>报价单位名称、联系人姓名和电话</w:t>
      </w:r>
    </w:p>
    <w:p w14:paraId="4802A04C"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14.2 报价文件未按上述规定书写标记和密封者，其报价文件将被拒绝接收。</w:t>
      </w:r>
    </w:p>
    <w:p w14:paraId="27CC5FD9" w14:textId="77777777" w:rsidR="00915371" w:rsidRDefault="00000000">
      <w:pPr>
        <w:spacing w:line="360" w:lineRule="auto"/>
        <w:ind w:firstLineChars="200" w:firstLine="422"/>
        <w:outlineLvl w:val="0"/>
        <w:rPr>
          <w:rFonts w:ascii="仿宋" w:eastAsia="仿宋" w:hAnsi="仿宋" w:cs="仿宋" w:hint="eastAsia"/>
          <w:b/>
          <w:bCs/>
          <w:szCs w:val="21"/>
        </w:rPr>
      </w:pPr>
      <w:r>
        <w:rPr>
          <w:rFonts w:ascii="仿宋" w:eastAsia="仿宋" w:hAnsi="仿宋" w:cs="仿宋" w:hint="eastAsia"/>
          <w:b/>
          <w:bCs/>
          <w:szCs w:val="21"/>
        </w:rPr>
        <w:t>15．报价截止时间</w:t>
      </w:r>
    </w:p>
    <w:p w14:paraId="6685D24F" w14:textId="6E781B73"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15.l 报价人/供应商须在报价截止时间前将报价文件送达</w:t>
      </w:r>
      <w:r w:rsidR="009C4B09">
        <w:rPr>
          <w:rFonts w:ascii="仿宋" w:eastAsia="仿宋" w:hAnsi="仿宋" w:cs="仿宋" w:hint="eastAsia"/>
          <w:szCs w:val="21"/>
        </w:rPr>
        <w:t>信息管理部</w:t>
      </w:r>
      <w:r>
        <w:rPr>
          <w:rFonts w:ascii="仿宋" w:eastAsia="仿宋" w:hAnsi="仿宋" w:cs="仿宋" w:hint="eastAsia"/>
          <w:szCs w:val="21"/>
        </w:rPr>
        <w:t>规定的报价地点。</w:t>
      </w:r>
    </w:p>
    <w:p w14:paraId="36E20FAB"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15.2 供应商的授权代理人须携带《法定代表人授权书》及个人身份证原件亲临报价会现场以备查验。其现场所签署确认的文件均代表报价人/供应商的决定，并作为报价文件的补充内容，具有同等法律效力。</w:t>
      </w:r>
    </w:p>
    <w:p w14:paraId="197FED56" w14:textId="7BC967E2"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15.3 若</w:t>
      </w:r>
      <w:r w:rsidR="009C4B09">
        <w:rPr>
          <w:rFonts w:ascii="仿宋" w:eastAsia="仿宋" w:hAnsi="仿宋" w:cs="仿宋" w:hint="eastAsia"/>
          <w:szCs w:val="21"/>
        </w:rPr>
        <w:t>信息管理部</w:t>
      </w:r>
      <w:r>
        <w:rPr>
          <w:rFonts w:ascii="仿宋" w:eastAsia="仿宋" w:hAnsi="仿宋" w:cs="仿宋" w:hint="eastAsia"/>
          <w:szCs w:val="21"/>
        </w:rPr>
        <w:t>推迟了报价截止时间，应以公告的形式通知所有供应商。在这种情况下，议价方和报价人/供应商的权利和义务均应以新的截止时间为准。</w:t>
      </w:r>
    </w:p>
    <w:p w14:paraId="5BC0CA64" w14:textId="282F4A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15.4 在报价截止时间后递交的报价文件，</w:t>
      </w:r>
      <w:r w:rsidR="009C4B09">
        <w:rPr>
          <w:rFonts w:ascii="仿宋" w:eastAsia="仿宋" w:hAnsi="仿宋" w:cs="仿宋" w:hint="eastAsia"/>
          <w:szCs w:val="21"/>
        </w:rPr>
        <w:t>信息管理部</w:t>
      </w:r>
      <w:r>
        <w:rPr>
          <w:rFonts w:ascii="仿宋" w:eastAsia="仿宋" w:hAnsi="仿宋" w:cs="仿宋" w:hint="eastAsia"/>
          <w:szCs w:val="21"/>
        </w:rPr>
        <w:t>将拒绝接受。</w:t>
      </w:r>
    </w:p>
    <w:p w14:paraId="0E21497B" w14:textId="77777777" w:rsidR="00915371" w:rsidRDefault="00915371">
      <w:pPr>
        <w:spacing w:line="360" w:lineRule="auto"/>
        <w:ind w:firstLineChars="200" w:firstLine="422"/>
        <w:jc w:val="center"/>
        <w:outlineLvl w:val="0"/>
        <w:rPr>
          <w:rFonts w:ascii="仿宋" w:eastAsia="仿宋" w:hAnsi="仿宋" w:cs="仿宋" w:hint="eastAsia"/>
          <w:b/>
          <w:bCs/>
          <w:szCs w:val="21"/>
        </w:rPr>
      </w:pPr>
    </w:p>
    <w:p w14:paraId="2E0C9D6C" w14:textId="77777777" w:rsidR="00915371" w:rsidRDefault="00000000">
      <w:pPr>
        <w:spacing w:line="360" w:lineRule="auto"/>
        <w:ind w:firstLineChars="200" w:firstLine="422"/>
        <w:jc w:val="center"/>
        <w:outlineLvl w:val="0"/>
        <w:rPr>
          <w:rFonts w:ascii="仿宋" w:eastAsia="仿宋" w:hAnsi="仿宋" w:cs="仿宋" w:hint="eastAsia"/>
          <w:b/>
          <w:bCs/>
          <w:szCs w:val="21"/>
        </w:rPr>
      </w:pPr>
      <w:r>
        <w:rPr>
          <w:rFonts w:ascii="仿宋" w:eastAsia="仿宋" w:hAnsi="仿宋" w:cs="仿宋" w:hint="eastAsia"/>
          <w:b/>
          <w:bCs/>
          <w:szCs w:val="21"/>
        </w:rPr>
        <w:t>五、开标、评标</w:t>
      </w:r>
    </w:p>
    <w:p w14:paraId="34FFF261" w14:textId="77777777" w:rsidR="00915371" w:rsidRDefault="00000000">
      <w:pPr>
        <w:spacing w:line="360" w:lineRule="auto"/>
        <w:ind w:firstLineChars="200" w:firstLine="422"/>
        <w:outlineLvl w:val="0"/>
        <w:rPr>
          <w:rFonts w:ascii="仿宋" w:eastAsia="仿宋" w:hAnsi="仿宋" w:cs="仿宋" w:hint="eastAsia"/>
          <w:b/>
          <w:bCs/>
          <w:szCs w:val="21"/>
        </w:rPr>
      </w:pPr>
      <w:r>
        <w:rPr>
          <w:rFonts w:ascii="仿宋" w:eastAsia="仿宋" w:hAnsi="仿宋" w:cs="仿宋" w:hint="eastAsia"/>
          <w:b/>
          <w:bCs/>
          <w:szCs w:val="21"/>
        </w:rPr>
        <w:t>16．开标</w:t>
      </w:r>
    </w:p>
    <w:p w14:paraId="5A024B47" w14:textId="2E1AC66C"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 xml:space="preserve">16.l </w:t>
      </w:r>
      <w:r w:rsidR="009C4B09">
        <w:rPr>
          <w:rFonts w:ascii="仿宋" w:eastAsia="仿宋" w:hAnsi="仿宋" w:cs="仿宋" w:hint="eastAsia"/>
          <w:szCs w:val="21"/>
        </w:rPr>
        <w:t>信息管理部</w:t>
      </w:r>
      <w:r>
        <w:rPr>
          <w:rFonts w:ascii="仿宋" w:eastAsia="仿宋" w:hAnsi="仿宋" w:cs="仿宋" w:hint="eastAsia"/>
          <w:szCs w:val="21"/>
        </w:rPr>
        <w:t>按议价文件第一章规定的时间和地点进行开标。</w:t>
      </w:r>
    </w:p>
    <w:p w14:paraId="250ECD0B" w14:textId="72E0BFB2"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16.2 报价人/供应商应委派授权代表参加开标活动，参加开标的代表须持本人身份证件签名报到以证明其出席。未派授权代表或不能证明其授权代表身份的，</w:t>
      </w:r>
      <w:r w:rsidR="009C4B09">
        <w:rPr>
          <w:rFonts w:ascii="仿宋" w:eastAsia="仿宋" w:hAnsi="仿宋" w:cs="仿宋" w:hint="eastAsia"/>
          <w:szCs w:val="21"/>
        </w:rPr>
        <w:t>信息管理部</w:t>
      </w:r>
      <w:r>
        <w:rPr>
          <w:rFonts w:ascii="仿宋" w:eastAsia="仿宋" w:hAnsi="仿宋" w:cs="仿宋" w:hint="eastAsia"/>
          <w:szCs w:val="21"/>
        </w:rPr>
        <w:t>对报价文件的处理不承担责任。</w:t>
      </w:r>
    </w:p>
    <w:p w14:paraId="43DCE833" w14:textId="325487A6"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16.3 开标时，</w:t>
      </w:r>
      <w:r w:rsidR="009C4B09">
        <w:rPr>
          <w:rFonts w:ascii="仿宋" w:eastAsia="仿宋" w:hAnsi="仿宋" w:cs="仿宋" w:hint="eastAsia"/>
          <w:szCs w:val="21"/>
        </w:rPr>
        <w:t>信息管理部</w:t>
      </w:r>
      <w:r>
        <w:rPr>
          <w:rFonts w:ascii="仿宋" w:eastAsia="仿宋" w:hAnsi="仿宋" w:cs="仿宋" w:hint="eastAsia"/>
          <w:szCs w:val="21"/>
        </w:rPr>
        <w:t>或供应商代表将查验报价文件密封情况，确认无误后拆封唱标，公布每份报价文件中“报价一览表”的内容，以及</w:t>
      </w:r>
      <w:r w:rsidR="009C4B09">
        <w:rPr>
          <w:rFonts w:ascii="仿宋" w:eastAsia="仿宋" w:hAnsi="仿宋" w:cs="仿宋" w:hint="eastAsia"/>
          <w:szCs w:val="21"/>
        </w:rPr>
        <w:t>信息管理部</w:t>
      </w:r>
      <w:r>
        <w:rPr>
          <w:rFonts w:ascii="仿宋" w:eastAsia="仿宋" w:hAnsi="仿宋" w:cs="仿宋" w:hint="eastAsia"/>
          <w:szCs w:val="21"/>
        </w:rPr>
        <w:t>认为合适的其他内容，</w:t>
      </w:r>
      <w:r w:rsidR="009C4B09">
        <w:rPr>
          <w:rFonts w:ascii="仿宋" w:eastAsia="仿宋" w:hAnsi="仿宋" w:cs="仿宋" w:hint="eastAsia"/>
          <w:szCs w:val="21"/>
        </w:rPr>
        <w:t>信息管理部</w:t>
      </w:r>
      <w:r>
        <w:rPr>
          <w:rFonts w:ascii="仿宋" w:eastAsia="仿宋" w:hAnsi="仿宋" w:cs="仿宋" w:hint="eastAsia"/>
          <w:szCs w:val="21"/>
        </w:rPr>
        <w:t>将作开标记录。</w:t>
      </w:r>
    </w:p>
    <w:p w14:paraId="0CC4D821" w14:textId="359457D0"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16.4 若报价文件未密封，</w:t>
      </w:r>
      <w:r w:rsidR="009C4B09">
        <w:rPr>
          <w:rFonts w:ascii="仿宋" w:eastAsia="仿宋" w:hAnsi="仿宋" w:cs="仿宋" w:hint="eastAsia"/>
          <w:szCs w:val="21"/>
        </w:rPr>
        <w:t>信息管理部</w:t>
      </w:r>
      <w:r>
        <w:rPr>
          <w:rFonts w:ascii="仿宋" w:eastAsia="仿宋" w:hAnsi="仿宋" w:cs="仿宋" w:hint="eastAsia"/>
          <w:szCs w:val="21"/>
        </w:rPr>
        <w:t>将拒绝接受该供应商的报价文件。</w:t>
      </w:r>
    </w:p>
    <w:p w14:paraId="76A4172B" w14:textId="77777777" w:rsidR="00915371" w:rsidRDefault="00000000">
      <w:pPr>
        <w:spacing w:line="360" w:lineRule="auto"/>
        <w:ind w:firstLineChars="200" w:firstLine="422"/>
        <w:outlineLvl w:val="0"/>
        <w:rPr>
          <w:rFonts w:ascii="仿宋" w:eastAsia="仿宋" w:hAnsi="仿宋" w:cs="仿宋" w:hint="eastAsia"/>
          <w:b/>
          <w:bCs/>
          <w:szCs w:val="21"/>
        </w:rPr>
      </w:pPr>
      <w:r>
        <w:rPr>
          <w:rFonts w:ascii="仿宋" w:eastAsia="仿宋" w:hAnsi="仿宋" w:cs="仿宋" w:hint="eastAsia"/>
          <w:b/>
          <w:bCs/>
          <w:szCs w:val="21"/>
        </w:rPr>
        <w:t>17．评标委员会</w:t>
      </w:r>
    </w:p>
    <w:p w14:paraId="1019BAC5" w14:textId="01D05DFD"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lastRenderedPageBreak/>
        <w:t>由</w:t>
      </w:r>
      <w:r w:rsidR="009C4B09">
        <w:rPr>
          <w:rFonts w:ascii="仿宋" w:eastAsia="仿宋" w:hAnsi="仿宋" w:cs="仿宋" w:hint="eastAsia"/>
          <w:szCs w:val="21"/>
        </w:rPr>
        <w:t>信息管理部</w:t>
      </w:r>
      <w:r>
        <w:rPr>
          <w:rFonts w:ascii="仿宋" w:eastAsia="仿宋" w:hAnsi="仿宋" w:cs="仿宋" w:hint="eastAsia"/>
          <w:szCs w:val="21"/>
        </w:rPr>
        <w:t>组织有关专家共3人以上的单数组成。负责评审所有报价文件，并推荐中标候选人。</w:t>
      </w:r>
    </w:p>
    <w:p w14:paraId="650F4AEE" w14:textId="77777777" w:rsidR="00915371" w:rsidRDefault="00000000">
      <w:pPr>
        <w:spacing w:line="360" w:lineRule="auto"/>
        <w:ind w:firstLineChars="200" w:firstLine="422"/>
        <w:outlineLvl w:val="0"/>
        <w:rPr>
          <w:rFonts w:ascii="仿宋" w:eastAsia="仿宋" w:hAnsi="仿宋" w:cs="仿宋" w:hint="eastAsia"/>
          <w:b/>
          <w:bCs/>
          <w:szCs w:val="21"/>
        </w:rPr>
      </w:pPr>
      <w:r>
        <w:rPr>
          <w:rFonts w:ascii="仿宋" w:eastAsia="仿宋" w:hAnsi="仿宋" w:cs="仿宋" w:hint="eastAsia"/>
          <w:b/>
          <w:bCs/>
          <w:szCs w:val="21"/>
        </w:rPr>
        <w:t xml:space="preserve">18.对报价文件的资格性审查和符合性审查 </w:t>
      </w:r>
    </w:p>
    <w:p w14:paraId="16BA81E0"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18.1资格性审查的内容包括：</w:t>
      </w:r>
    </w:p>
    <w:p w14:paraId="0C153A0E"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（1）供应商资格是否符合议价文件规定的条件</w:t>
      </w:r>
    </w:p>
    <w:p w14:paraId="2560F019"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（2）报价文件递交情况：正本和副本数量</w:t>
      </w:r>
    </w:p>
    <w:p w14:paraId="12E7ADBA"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（3）报价文件签署情况</w:t>
      </w:r>
    </w:p>
    <w:p w14:paraId="5D00665A"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18.2符合性审查的内容包括：</w:t>
      </w:r>
    </w:p>
    <w:p w14:paraId="736363DB"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（1）报价文件内容是否齐全</w:t>
      </w:r>
    </w:p>
    <w:p w14:paraId="46FACE9B"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（2）对议价文件的响应是否存在重大负偏离</w:t>
      </w:r>
    </w:p>
    <w:p w14:paraId="1ED4E880"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以上资格性审查和符合性审查的内容只要有一条不满足，则报价文件无效。</w:t>
      </w:r>
    </w:p>
    <w:p w14:paraId="68E84852"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18.3所谓偏离是指报价文件的内容高于或低于议价文件的相关要求。所谓重大负偏离是指供应商所响应的范围、质量、数量和交货时间等明显不能满足议价文件的要求。重大负偏离的认定须经评审专家三分之二以上无记名投票同意。</w:t>
      </w:r>
    </w:p>
    <w:p w14:paraId="322B591E"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18.3.1 判断报价文件的响应与否只根据报价文件本身，而不寻求外部证据。</w:t>
      </w:r>
    </w:p>
    <w:p w14:paraId="440699E2"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18.4 评审专家在初审中，对算术错误的修正原则如下:</w:t>
      </w:r>
    </w:p>
    <w:p w14:paraId="4C4A3F9A"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18.4.l报价一览表内容与报价文件中明细表内容不一致的，以报价一览表为准；</w:t>
      </w:r>
    </w:p>
    <w:p w14:paraId="5776E23E"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18.4.2 报价文件的大写金额和小写金额不一致的，以大写金额为准；</w:t>
      </w:r>
    </w:p>
    <w:p w14:paraId="06D24290"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18.4.3 总价金额与按单价汇总金额不一致的，以单价金额计算结果为准；</w:t>
      </w:r>
    </w:p>
    <w:p w14:paraId="4B504037"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18.4.4 单价金额小数点有明显错位的，以总价为准并修改单价。</w:t>
      </w:r>
    </w:p>
    <w:p w14:paraId="60BC56C5"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18.4.5 若供应商不同意以上修正，报价文件将视为无效。</w:t>
      </w:r>
    </w:p>
    <w:p w14:paraId="3459A6C6" w14:textId="77777777" w:rsidR="00915371" w:rsidRDefault="00000000">
      <w:pPr>
        <w:spacing w:line="360" w:lineRule="auto"/>
        <w:ind w:firstLineChars="200" w:firstLine="422"/>
        <w:outlineLvl w:val="0"/>
        <w:rPr>
          <w:rFonts w:ascii="仿宋" w:eastAsia="仿宋" w:hAnsi="仿宋" w:cs="仿宋" w:hint="eastAsia"/>
          <w:b/>
          <w:bCs/>
          <w:szCs w:val="21"/>
        </w:rPr>
      </w:pPr>
      <w:r>
        <w:rPr>
          <w:rFonts w:ascii="仿宋" w:eastAsia="仿宋" w:hAnsi="仿宋" w:cs="仿宋" w:hint="eastAsia"/>
          <w:b/>
          <w:bCs/>
          <w:szCs w:val="21"/>
        </w:rPr>
        <w:t>19.报价文件的澄清</w:t>
      </w:r>
    </w:p>
    <w:p w14:paraId="6E5FC049"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19.1 在评审期间，评审专家有权要求供应商对其报价文件中含义不明确、同类问题表述不一致或者有明显文字和计算错误的内容进行澄清。供应商应派授权代表和技术人员按评审专家通知的时间和地点接受询标。</w:t>
      </w:r>
    </w:p>
    <w:p w14:paraId="6A609FDC"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19.2 评审专家认为有必要，可要求供应商对某些问题作出必要的澄清、说明和纠正。供应商的澄清、说明或者补正应当采用书面形式，由其授权的代表签字，并不得超出响应文件的范围或者改变响应文件的实质性内容。供应商的书面澄清材料作为响应文件的补充。</w:t>
      </w:r>
    </w:p>
    <w:p w14:paraId="17E1B821"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19.3 供应商不按评审专家规定的时间和地点作书面澄清，将视为放弃该权利。</w:t>
      </w:r>
    </w:p>
    <w:p w14:paraId="49619178"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19.4 并非每个供应商都将被询标。</w:t>
      </w:r>
    </w:p>
    <w:p w14:paraId="3F168D5F" w14:textId="77777777" w:rsidR="00915371" w:rsidRDefault="00000000">
      <w:pPr>
        <w:spacing w:line="360" w:lineRule="auto"/>
        <w:ind w:firstLineChars="200" w:firstLine="422"/>
        <w:outlineLvl w:val="0"/>
        <w:rPr>
          <w:rFonts w:ascii="仿宋" w:eastAsia="仿宋" w:hAnsi="仿宋" w:cs="仿宋" w:hint="eastAsia"/>
          <w:b/>
          <w:bCs/>
          <w:szCs w:val="21"/>
        </w:rPr>
      </w:pPr>
      <w:r>
        <w:rPr>
          <w:rFonts w:ascii="仿宋" w:eastAsia="仿宋" w:hAnsi="仿宋" w:cs="仿宋" w:hint="eastAsia"/>
          <w:b/>
          <w:bCs/>
          <w:szCs w:val="21"/>
        </w:rPr>
        <w:t>20.评审及推荐成交候选人</w:t>
      </w:r>
    </w:p>
    <w:p w14:paraId="5F3A5B1D"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20.1 评审专家组分别对通过初步审查的响应文件进行评价和比较。</w:t>
      </w:r>
    </w:p>
    <w:p w14:paraId="5CC64D10"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20.2 评审专家组按议价文件“第五章”中公布的评审办法对每份报价文件进行评审，推荐3名以上</w:t>
      </w:r>
      <w:r>
        <w:rPr>
          <w:rFonts w:ascii="仿宋" w:eastAsia="仿宋" w:hAnsi="仿宋" w:cs="仿宋" w:hint="eastAsia"/>
          <w:szCs w:val="21"/>
        </w:rPr>
        <w:lastRenderedPageBreak/>
        <w:t>成交候选人。最低报价等任何单项因素的最优不能作为成交的保证。</w:t>
      </w:r>
    </w:p>
    <w:p w14:paraId="3E873D5F" w14:textId="77777777" w:rsidR="00915371" w:rsidRDefault="00000000">
      <w:pPr>
        <w:spacing w:line="360" w:lineRule="auto"/>
        <w:ind w:firstLineChars="200" w:firstLine="422"/>
        <w:outlineLvl w:val="0"/>
        <w:rPr>
          <w:rFonts w:ascii="仿宋" w:eastAsia="仿宋" w:hAnsi="仿宋" w:cs="仿宋" w:hint="eastAsia"/>
          <w:b/>
          <w:bCs/>
          <w:szCs w:val="21"/>
        </w:rPr>
      </w:pPr>
      <w:r>
        <w:rPr>
          <w:rFonts w:ascii="仿宋" w:eastAsia="仿宋" w:hAnsi="仿宋" w:cs="仿宋" w:hint="eastAsia"/>
          <w:b/>
          <w:bCs/>
          <w:szCs w:val="21"/>
        </w:rPr>
        <w:t>21．评审过程保密</w:t>
      </w:r>
    </w:p>
    <w:p w14:paraId="654A4831"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21.l 在宣布预成交结果之前，凡属于审查、澄清、评价、比较报价文件和预成交意向等有关信息，相关当事人均不得泄露给任何供应商或与评审工作无关的人员。</w:t>
      </w:r>
    </w:p>
    <w:p w14:paraId="6DC0621B"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21.2 供应商不得探听上述信息，不得以任何行为影响评审过程，否则其报价文件将被作为无效报价文件。</w:t>
      </w:r>
    </w:p>
    <w:p w14:paraId="08808BA4"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21.3 在评审期间，采购人将有专门人员与供应商进行联络。</w:t>
      </w:r>
    </w:p>
    <w:p w14:paraId="4F54034C"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21.4 采购人和评审专家不向落标的供应商解释落标原因，也不对评审过程中的细节问题进行公布。</w:t>
      </w:r>
    </w:p>
    <w:p w14:paraId="070D6CBB" w14:textId="77777777" w:rsidR="00915371" w:rsidRDefault="00915371">
      <w:pPr>
        <w:spacing w:line="360" w:lineRule="auto"/>
        <w:ind w:firstLineChars="200" w:firstLine="422"/>
        <w:jc w:val="center"/>
        <w:outlineLvl w:val="0"/>
        <w:rPr>
          <w:rFonts w:ascii="仿宋" w:eastAsia="仿宋" w:hAnsi="仿宋" w:cs="仿宋" w:hint="eastAsia"/>
          <w:b/>
          <w:bCs/>
          <w:szCs w:val="21"/>
        </w:rPr>
      </w:pPr>
    </w:p>
    <w:p w14:paraId="57436185" w14:textId="77777777" w:rsidR="00915371" w:rsidRDefault="00000000">
      <w:pPr>
        <w:spacing w:line="360" w:lineRule="auto"/>
        <w:ind w:firstLineChars="200" w:firstLine="422"/>
        <w:jc w:val="center"/>
        <w:outlineLvl w:val="0"/>
        <w:rPr>
          <w:rFonts w:ascii="仿宋" w:eastAsia="仿宋" w:hAnsi="仿宋" w:cs="仿宋" w:hint="eastAsia"/>
          <w:b/>
          <w:bCs/>
          <w:szCs w:val="21"/>
        </w:rPr>
      </w:pPr>
      <w:r>
        <w:rPr>
          <w:rFonts w:ascii="仿宋" w:eastAsia="仿宋" w:hAnsi="仿宋" w:cs="仿宋" w:hint="eastAsia"/>
          <w:b/>
          <w:bCs/>
          <w:szCs w:val="21"/>
        </w:rPr>
        <w:t>六、</w:t>
      </w:r>
      <w:bookmarkStart w:id="6" w:name="_Toc23550"/>
      <w:bookmarkStart w:id="7" w:name="_Toc11980"/>
      <w:bookmarkStart w:id="8" w:name="_Toc7076"/>
      <w:bookmarkStart w:id="9" w:name="_Toc8863"/>
      <w:r>
        <w:rPr>
          <w:rFonts w:ascii="仿宋" w:eastAsia="仿宋" w:hAnsi="仿宋" w:cs="仿宋" w:hint="eastAsia"/>
          <w:b/>
          <w:bCs/>
          <w:szCs w:val="21"/>
        </w:rPr>
        <w:t>授标及签约</w:t>
      </w:r>
      <w:bookmarkEnd w:id="6"/>
      <w:bookmarkEnd w:id="7"/>
      <w:bookmarkEnd w:id="8"/>
      <w:bookmarkEnd w:id="9"/>
    </w:p>
    <w:p w14:paraId="4F011BA2" w14:textId="77777777" w:rsidR="00915371" w:rsidRDefault="00000000">
      <w:pPr>
        <w:spacing w:line="360" w:lineRule="auto"/>
        <w:ind w:firstLineChars="200" w:firstLine="422"/>
        <w:outlineLvl w:val="0"/>
        <w:rPr>
          <w:rFonts w:ascii="仿宋" w:eastAsia="仿宋" w:hAnsi="仿宋" w:cs="仿宋" w:hint="eastAsia"/>
          <w:b/>
          <w:bCs/>
          <w:szCs w:val="21"/>
        </w:rPr>
      </w:pPr>
      <w:r>
        <w:rPr>
          <w:rFonts w:ascii="仿宋" w:eastAsia="仿宋" w:hAnsi="仿宋" w:cs="仿宋" w:hint="eastAsia"/>
          <w:b/>
          <w:bCs/>
          <w:szCs w:val="21"/>
        </w:rPr>
        <w:t>22．推荐成交候选人原则</w:t>
      </w:r>
    </w:p>
    <w:p w14:paraId="788DFA67"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22.1评审专家将严格按照议价文件的要求和条件进行评审,根据评审办法推荐3名以上成交候选人，并标明排列顺序。采购人将确定排名第一的供应商为预成交供应商并向其授予合同。成交供应商拒绝与采购人签订合同的，采购人可以按照评审报告推荐的成交候选人名单排序，确定下一候选人为成交供应商，也可以重新开展采购活动。成交供应商将在海口市人民医院官网上公示。</w:t>
      </w:r>
    </w:p>
    <w:p w14:paraId="79CC387A"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22.2出现下列情形之一的，采购人应当终止采购活动，发布项目终止公告并说明原因，重新开展采购活动：</w:t>
      </w:r>
    </w:p>
    <w:p w14:paraId="2A9F924A"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（一）因情况变化，不再符合规定的采购方式适用情形的；</w:t>
      </w:r>
    </w:p>
    <w:p w14:paraId="46BBDF00"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（二）出现影响采购公正的违法、违规行为的；</w:t>
      </w:r>
    </w:p>
    <w:p w14:paraId="3066CCBB"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（三）在采购过程中符合竞争要求的供应商或者报价未超过采购预算的供应商不足3家的。</w:t>
      </w:r>
    </w:p>
    <w:p w14:paraId="72C8F194" w14:textId="77777777" w:rsidR="00915371" w:rsidRDefault="00000000">
      <w:pPr>
        <w:spacing w:line="360" w:lineRule="auto"/>
        <w:ind w:firstLineChars="200" w:firstLine="422"/>
        <w:outlineLvl w:val="0"/>
        <w:rPr>
          <w:rFonts w:ascii="仿宋" w:eastAsia="仿宋" w:hAnsi="仿宋" w:cs="仿宋" w:hint="eastAsia"/>
          <w:b/>
          <w:bCs/>
          <w:szCs w:val="21"/>
        </w:rPr>
      </w:pPr>
      <w:r>
        <w:rPr>
          <w:rFonts w:ascii="仿宋" w:eastAsia="仿宋" w:hAnsi="仿宋" w:cs="仿宋" w:hint="eastAsia"/>
          <w:b/>
          <w:bCs/>
          <w:szCs w:val="21"/>
        </w:rPr>
        <w:t>23. 质疑处理</w:t>
      </w:r>
    </w:p>
    <w:p w14:paraId="21E8BE31"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23.1 接收质疑函方式：供应商认为议价文件、采购过程、中标或者成交结果使自己的权益受到损害的，可以在知道或者应知其权益受到损害之日起7个工作日内，以书面形式向采购人提出质疑；潜在供应商对议价文件提出质疑的，应当在获取议价文件之日起7个工作日内提出。</w:t>
      </w:r>
    </w:p>
    <w:p w14:paraId="78D5285A"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23.2 联系部门、联系电话和通讯地址详见本议价文件中第一章议价公告。</w:t>
      </w:r>
    </w:p>
    <w:p w14:paraId="2479FAA2"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23.3 供应商应在法定质疑期内一次性提出针对同一采购程序环节的质疑。</w:t>
      </w:r>
    </w:p>
    <w:p w14:paraId="7690EF17" w14:textId="77777777" w:rsidR="00915371" w:rsidRDefault="00000000">
      <w:pPr>
        <w:spacing w:line="360" w:lineRule="auto"/>
        <w:ind w:firstLineChars="200" w:firstLine="422"/>
        <w:outlineLvl w:val="0"/>
        <w:rPr>
          <w:rFonts w:ascii="仿宋" w:eastAsia="仿宋" w:hAnsi="仿宋" w:cs="仿宋" w:hint="eastAsia"/>
          <w:b/>
          <w:bCs/>
          <w:szCs w:val="21"/>
        </w:rPr>
      </w:pPr>
      <w:r>
        <w:rPr>
          <w:rFonts w:ascii="仿宋" w:eastAsia="仿宋" w:hAnsi="仿宋" w:cs="仿宋" w:hint="eastAsia"/>
          <w:b/>
          <w:bCs/>
          <w:szCs w:val="21"/>
        </w:rPr>
        <w:t>24．成交通知</w:t>
      </w:r>
    </w:p>
    <w:p w14:paraId="3131482E"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24.l 采购人应按评审报告的评审结果向预成交供应商发出成交通知书。</w:t>
      </w:r>
    </w:p>
    <w:p w14:paraId="4AAAEC3F"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24.2 预成交供应商收到成交通知书后，须立即以书面形式回复采购人，确认成交通知书已收到，并同意接受。</w:t>
      </w:r>
    </w:p>
    <w:p w14:paraId="1A35F712"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24.3 成交通知书将是合同的一个组成部分。</w:t>
      </w:r>
    </w:p>
    <w:p w14:paraId="23541A46" w14:textId="77777777" w:rsidR="00915371" w:rsidRDefault="00000000">
      <w:pPr>
        <w:spacing w:line="360" w:lineRule="auto"/>
        <w:ind w:firstLineChars="200" w:firstLine="422"/>
        <w:outlineLvl w:val="0"/>
        <w:rPr>
          <w:rFonts w:ascii="仿宋" w:eastAsia="仿宋" w:hAnsi="仿宋" w:cs="仿宋" w:hint="eastAsia"/>
          <w:b/>
          <w:bCs/>
          <w:szCs w:val="21"/>
        </w:rPr>
      </w:pPr>
      <w:r>
        <w:rPr>
          <w:rFonts w:ascii="仿宋" w:eastAsia="仿宋" w:hAnsi="仿宋" w:cs="仿宋" w:hint="eastAsia"/>
          <w:b/>
          <w:bCs/>
          <w:szCs w:val="21"/>
        </w:rPr>
        <w:t>25．签订合同</w:t>
      </w:r>
    </w:p>
    <w:p w14:paraId="207D32DB"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lastRenderedPageBreak/>
        <w:t>25.l 预成交供应商应按成交通知书规定的时间、地点与采购人签订成交合同，给采购人造成损失的，预成交供应商还应承担赔偿责任。</w:t>
      </w:r>
    </w:p>
    <w:p w14:paraId="7E14CE80" w14:textId="77777777" w:rsidR="00915371" w:rsidRDefault="00000000">
      <w:pPr>
        <w:spacing w:line="360" w:lineRule="auto"/>
        <w:ind w:firstLineChars="200" w:firstLine="420"/>
        <w:outlineLvl w:val="0"/>
        <w:rPr>
          <w:rFonts w:ascii="宋体" w:hAnsi="宋体" w:hint="eastAsia"/>
          <w:kern w:val="0"/>
          <w:sz w:val="24"/>
        </w:rPr>
      </w:pPr>
      <w:r>
        <w:rPr>
          <w:rFonts w:ascii="仿宋" w:eastAsia="仿宋" w:hAnsi="仿宋" w:cs="仿宋" w:hint="eastAsia"/>
          <w:szCs w:val="21"/>
        </w:rPr>
        <w:t>25.2 签订合同后，成交供应商不得将货物、工程及其他相关服务进行转包。未经采购人同意，成交供应商不得采用分包的形式履行合同。否则采购人有权终止合同。转包或分包造成采购人损失的，成交供应商还应承担相应赔偿责任。</w:t>
      </w:r>
    </w:p>
    <w:p w14:paraId="74A61970" w14:textId="77777777" w:rsidR="00915371" w:rsidRDefault="00915371">
      <w:pPr>
        <w:spacing w:line="360" w:lineRule="auto"/>
        <w:ind w:firstLineChars="200" w:firstLine="422"/>
        <w:jc w:val="center"/>
        <w:outlineLvl w:val="0"/>
        <w:rPr>
          <w:rFonts w:ascii="仿宋" w:eastAsia="仿宋" w:hAnsi="仿宋" w:cs="仿宋" w:hint="eastAsia"/>
          <w:b/>
          <w:bCs/>
          <w:szCs w:val="21"/>
        </w:rPr>
      </w:pPr>
    </w:p>
    <w:p w14:paraId="2FC315DC" w14:textId="77777777" w:rsidR="00915371" w:rsidRDefault="00915371">
      <w:pPr>
        <w:spacing w:line="480" w:lineRule="auto"/>
        <w:jc w:val="center"/>
        <w:rPr>
          <w:rFonts w:ascii="仿宋" w:eastAsia="仿宋" w:hAnsi="仿宋" w:cs="仿宋" w:hint="eastAsia"/>
          <w:b/>
          <w:bCs/>
          <w:szCs w:val="21"/>
        </w:rPr>
      </w:pPr>
    </w:p>
    <w:p w14:paraId="09502D1D" w14:textId="77777777" w:rsidR="00915371" w:rsidRDefault="00915371">
      <w:pPr>
        <w:spacing w:line="480" w:lineRule="auto"/>
        <w:jc w:val="center"/>
        <w:rPr>
          <w:rFonts w:ascii="仿宋" w:eastAsia="仿宋" w:hAnsi="仿宋" w:cs="仿宋" w:hint="eastAsia"/>
          <w:b/>
          <w:bCs/>
          <w:szCs w:val="21"/>
        </w:rPr>
      </w:pPr>
    </w:p>
    <w:p w14:paraId="1A8E7CAA" w14:textId="77777777" w:rsidR="00915371" w:rsidRDefault="00915371">
      <w:pPr>
        <w:spacing w:line="480" w:lineRule="auto"/>
        <w:jc w:val="center"/>
        <w:rPr>
          <w:rFonts w:ascii="仿宋" w:eastAsia="仿宋" w:hAnsi="仿宋" w:cs="仿宋" w:hint="eastAsia"/>
          <w:b/>
          <w:bCs/>
          <w:szCs w:val="21"/>
        </w:rPr>
      </w:pPr>
    </w:p>
    <w:p w14:paraId="67513C3B" w14:textId="77777777" w:rsidR="00915371" w:rsidRDefault="00915371">
      <w:pPr>
        <w:spacing w:line="480" w:lineRule="auto"/>
        <w:jc w:val="center"/>
        <w:rPr>
          <w:rFonts w:ascii="仿宋" w:eastAsia="仿宋" w:hAnsi="仿宋" w:cs="仿宋" w:hint="eastAsia"/>
          <w:b/>
          <w:bCs/>
          <w:szCs w:val="21"/>
        </w:rPr>
      </w:pPr>
    </w:p>
    <w:p w14:paraId="0E917A7A" w14:textId="77777777" w:rsidR="00915371" w:rsidRDefault="00915371">
      <w:pPr>
        <w:spacing w:line="480" w:lineRule="auto"/>
        <w:jc w:val="center"/>
        <w:rPr>
          <w:rFonts w:ascii="仿宋" w:eastAsia="仿宋" w:hAnsi="仿宋" w:cs="仿宋" w:hint="eastAsia"/>
          <w:b/>
          <w:bCs/>
          <w:szCs w:val="21"/>
        </w:rPr>
      </w:pPr>
    </w:p>
    <w:p w14:paraId="6DD3A771" w14:textId="77777777" w:rsidR="00915371" w:rsidRDefault="00915371">
      <w:pPr>
        <w:spacing w:line="480" w:lineRule="auto"/>
        <w:jc w:val="center"/>
        <w:rPr>
          <w:rFonts w:ascii="仿宋" w:eastAsia="仿宋" w:hAnsi="仿宋" w:cs="仿宋" w:hint="eastAsia"/>
          <w:b/>
          <w:bCs/>
          <w:szCs w:val="21"/>
        </w:rPr>
      </w:pPr>
    </w:p>
    <w:p w14:paraId="78B0B1FC" w14:textId="77777777" w:rsidR="00915371" w:rsidRDefault="00915371">
      <w:pPr>
        <w:spacing w:line="480" w:lineRule="auto"/>
        <w:jc w:val="center"/>
        <w:rPr>
          <w:rFonts w:ascii="仿宋" w:eastAsia="仿宋" w:hAnsi="仿宋" w:cs="仿宋" w:hint="eastAsia"/>
          <w:b/>
          <w:bCs/>
          <w:szCs w:val="21"/>
        </w:rPr>
      </w:pPr>
    </w:p>
    <w:p w14:paraId="47708477" w14:textId="77777777" w:rsidR="00915371" w:rsidRDefault="00915371">
      <w:pPr>
        <w:spacing w:line="480" w:lineRule="auto"/>
        <w:jc w:val="center"/>
        <w:rPr>
          <w:rFonts w:ascii="仿宋" w:eastAsia="仿宋" w:hAnsi="仿宋" w:cs="仿宋" w:hint="eastAsia"/>
          <w:b/>
          <w:bCs/>
          <w:szCs w:val="21"/>
        </w:rPr>
      </w:pPr>
    </w:p>
    <w:p w14:paraId="2950CBD3" w14:textId="77777777" w:rsidR="00915371" w:rsidRDefault="00915371">
      <w:pPr>
        <w:spacing w:line="480" w:lineRule="auto"/>
        <w:jc w:val="center"/>
        <w:rPr>
          <w:rFonts w:ascii="仿宋" w:eastAsia="仿宋" w:hAnsi="仿宋" w:cs="仿宋" w:hint="eastAsia"/>
          <w:b/>
          <w:bCs/>
          <w:szCs w:val="21"/>
        </w:rPr>
      </w:pPr>
    </w:p>
    <w:p w14:paraId="1AD3C315" w14:textId="77777777" w:rsidR="00915371" w:rsidRDefault="00915371">
      <w:pPr>
        <w:spacing w:line="480" w:lineRule="auto"/>
        <w:jc w:val="center"/>
        <w:rPr>
          <w:rFonts w:ascii="仿宋" w:eastAsia="仿宋" w:hAnsi="仿宋" w:cs="仿宋" w:hint="eastAsia"/>
          <w:b/>
          <w:bCs/>
          <w:szCs w:val="21"/>
        </w:rPr>
      </w:pPr>
    </w:p>
    <w:p w14:paraId="32573E89" w14:textId="77777777" w:rsidR="00915371" w:rsidRDefault="00915371">
      <w:pPr>
        <w:spacing w:line="480" w:lineRule="auto"/>
        <w:jc w:val="center"/>
        <w:rPr>
          <w:rFonts w:ascii="仿宋" w:eastAsia="仿宋" w:hAnsi="仿宋" w:cs="仿宋" w:hint="eastAsia"/>
          <w:b/>
          <w:bCs/>
          <w:szCs w:val="21"/>
        </w:rPr>
      </w:pPr>
    </w:p>
    <w:p w14:paraId="1BE77DBC" w14:textId="77777777" w:rsidR="00915371" w:rsidRDefault="00915371">
      <w:pPr>
        <w:spacing w:line="480" w:lineRule="auto"/>
        <w:jc w:val="center"/>
        <w:rPr>
          <w:rFonts w:ascii="仿宋" w:eastAsia="仿宋" w:hAnsi="仿宋" w:cs="仿宋" w:hint="eastAsia"/>
          <w:b/>
          <w:bCs/>
          <w:szCs w:val="21"/>
        </w:rPr>
      </w:pPr>
    </w:p>
    <w:p w14:paraId="1EF0B10B" w14:textId="77777777" w:rsidR="00915371" w:rsidRDefault="00915371">
      <w:pPr>
        <w:spacing w:line="480" w:lineRule="auto"/>
        <w:jc w:val="center"/>
        <w:rPr>
          <w:rFonts w:ascii="仿宋" w:eastAsia="仿宋" w:hAnsi="仿宋" w:cs="仿宋" w:hint="eastAsia"/>
          <w:b/>
          <w:bCs/>
          <w:szCs w:val="21"/>
        </w:rPr>
      </w:pPr>
    </w:p>
    <w:p w14:paraId="1CAC27B6" w14:textId="77777777" w:rsidR="00915371" w:rsidRDefault="00915371">
      <w:pPr>
        <w:spacing w:line="480" w:lineRule="auto"/>
        <w:jc w:val="center"/>
        <w:rPr>
          <w:rFonts w:ascii="仿宋" w:eastAsia="仿宋" w:hAnsi="仿宋" w:cs="仿宋" w:hint="eastAsia"/>
          <w:b/>
          <w:bCs/>
          <w:szCs w:val="21"/>
        </w:rPr>
      </w:pPr>
    </w:p>
    <w:p w14:paraId="1CCB4A70" w14:textId="77777777" w:rsidR="00915371" w:rsidRDefault="00915371">
      <w:pPr>
        <w:spacing w:line="480" w:lineRule="auto"/>
        <w:jc w:val="center"/>
        <w:rPr>
          <w:rFonts w:ascii="仿宋" w:eastAsia="仿宋" w:hAnsi="仿宋" w:cs="仿宋" w:hint="eastAsia"/>
          <w:b/>
          <w:bCs/>
          <w:szCs w:val="21"/>
        </w:rPr>
      </w:pPr>
    </w:p>
    <w:p w14:paraId="3C22A66C" w14:textId="77777777" w:rsidR="00915371" w:rsidRDefault="00915371">
      <w:pPr>
        <w:spacing w:line="480" w:lineRule="auto"/>
        <w:jc w:val="center"/>
        <w:rPr>
          <w:rFonts w:ascii="仿宋" w:eastAsia="仿宋" w:hAnsi="仿宋" w:cs="仿宋" w:hint="eastAsia"/>
          <w:b/>
          <w:bCs/>
          <w:szCs w:val="21"/>
        </w:rPr>
      </w:pPr>
    </w:p>
    <w:p w14:paraId="69106CF2" w14:textId="77777777" w:rsidR="00915371" w:rsidRDefault="00915371">
      <w:pPr>
        <w:spacing w:line="480" w:lineRule="auto"/>
        <w:jc w:val="center"/>
        <w:rPr>
          <w:rFonts w:ascii="仿宋" w:eastAsia="仿宋" w:hAnsi="仿宋" w:cs="仿宋" w:hint="eastAsia"/>
          <w:b/>
          <w:bCs/>
          <w:szCs w:val="21"/>
        </w:rPr>
      </w:pPr>
    </w:p>
    <w:p w14:paraId="7893EB69" w14:textId="77777777" w:rsidR="00915371" w:rsidRDefault="00915371">
      <w:pPr>
        <w:spacing w:line="480" w:lineRule="auto"/>
        <w:jc w:val="center"/>
        <w:rPr>
          <w:rFonts w:ascii="仿宋" w:eastAsia="仿宋" w:hAnsi="仿宋" w:cs="仿宋" w:hint="eastAsia"/>
          <w:b/>
          <w:bCs/>
          <w:szCs w:val="21"/>
        </w:rPr>
      </w:pPr>
    </w:p>
    <w:p w14:paraId="6D4EA013" w14:textId="77777777" w:rsidR="00915371" w:rsidRDefault="00915371">
      <w:pPr>
        <w:spacing w:line="480" w:lineRule="auto"/>
        <w:jc w:val="center"/>
        <w:rPr>
          <w:rFonts w:ascii="仿宋" w:eastAsia="仿宋" w:hAnsi="仿宋" w:cs="仿宋" w:hint="eastAsia"/>
          <w:b/>
          <w:bCs/>
          <w:szCs w:val="21"/>
        </w:rPr>
      </w:pPr>
    </w:p>
    <w:p w14:paraId="00B7C644" w14:textId="77777777" w:rsidR="00915371" w:rsidRDefault="00915371">
      <w:pPr>
        <w:spacing w:line="480" w:lineRule="auto"/>
        <w:rPr>
          <w:rFonts w:ascii="仿宋" w:eastAsia="仿宋" w:hAnsi="仿宋" w:cs="仿宋" w:hint="eastAsia"/>
          <w:b/>
          <w:bCs/>
          <w:szCs w:val="21"/>
        </w:rPr>
      </w:pPr>
    </w:p>
    <w:p w14:paraId="3593CEBE" w14:textId="77777777" w:rsidR="00915371" w:rsidRDefault="00000000">
      <w:pPr>
        <w:spacing w:line="480" w:lineRule="auto"/>
        <w:jc w:val="center"/>
        <w:rPr>
          <w:rFonts w:ascii="黑体" w:eastAsia="黑体" w:hAnsi="黑体" w:cs="黑体" w:hint="eastAsia"/>
          <w:bCs/>
          <w:sz w:val="24"/>
        </w:rPr>
      </w:pPr>
      <w:r>
        <w:rPr>
          <w:rFonts w:ascii="黑体" w:eastAsia="黑体" w:hAnsi="黑体" w:cs="黑体" w:hint="eastAsia"/>
          <w:bCs/>
          <w:sz w:val="24"/>
        </w:rPr>
        <w:lastRenderedPageBreak/>
        <w:t>第三章 用户需求书</w:t>
      </w:r>
    </w:p>
    <w:bookmarkEnd w:id="4"/>
    <w:p w14:paraId="5579AB28" w14:textId="77777777" w:rsidR="009C4B09" w:rsidRDefault="009C4B09" w:rsidP="009C4B09">
      <w:pPr>
        <w:spacing w:line="480" w:lineRule="exact"/>
        <w:ind w:rightChars="50" w:right="105"/>
        <w:jc w:val="center"/>
        <w:rPr>
          <w:rFonts w:ascii="宋体" w:hAnsi="宋体" w:cs="宋体" w:hint="eastAsia"/>
          <w:color w:val="000000"/>
          <w:sz w:val="44"/>
          <w:szCs w:val="44"/>
        </w:rPr>
      </w:pPr>
    </w:p>
    <w:p w14:paraId="7328C28D" w14:textId="77777777" w:rsidR="00874524" w:rsidRPr="008B78A9" w:rsidRDefault="00874524" w:rsidP="00874524">
      <w:pPr>
        <w:rPr>
          <w:rFonts w:ascii="仿宋" w:eastAsia="仿宋" w:hAnsi="仿宋" w:cs="仿宋" w:hint="eastAsia"/>
          <w:szCs w:val="21"/>
        </w:rPr>
      </w:pPr>
      <w:r w:rsidRPr="008B78A9">
        <w:rPr>
          <w:rFonts w:ascii="仿宋" w:eastAsia="仿宋" w:hAnsi="仿宋" w:cs="仿宋" w:hint="eastAsia"/>
          <w:szCs w:val="21"/>
        </w:rPr>
        <w:t>1.全院器械追溯</w:t>
      </w:r>
    </w:p>
    <w:p w14:paraId="7DBC8851" w14:textId="77777777" w:rsidR="00874524" w:rsidRPr="008B78A9" w:rsidRDefault="00874524" w:rsidP="00874524">
      <w:pPr>
        <w:rPr>
          <w:rFonts w:ascii="仿宋" w:eastAsia="仿宋" w:hAnsi="仿宋" w:cs="仿宋" w:hint="eastAsia"/>
          <w:szCs w:val="21"/>
        </w:rPr>
      </w:pPr>
      <w:r w:rsidRPr="008B78A9">
        <w:rPr>
          <w:rFonts w:ascii="仿宋" w:eastAsia="仿宋" w:hAnsi="仿宋" w:cs="仿宋" w:hint="eastAsia"/>
          <w:szCs w:val="21"/>
        </w:rPr>
        <w:t>1.1.使用科室可以网上申领所需物品和器械，消毒供应中心确认发放申领订单，并可生成延迟订单</w:t>
      </w:r>
    </w:p>
    <w:p w14:paraId="44C6773F" w14:textId="77777777" w:rsidR="00874524" w:rsidRPr="008B78A9" w:rsidRDefault="00874524" w:rsidP="00874524">
      <w:pPr>
        <w:rPr>
          <w:rFonts w:ascii="仿宋" w:eastAsia="仿宋" w:hAnsi="仿宋" w:cs="仿宋" w:hint="eastAsia"/>
          <w:szCs w:val="21"/>
        </w:rPr>
      </w:pPr>
      <w:r w:rsidRPr="008B78A9">
        <w:rPr>
          <w:rFonts w:ascii="仿宋" w:eastAsia="仿宋" w:hAnsi="仿宋" w:cs="仿宋" w:hint="eastAsia"/>
          <w:szCs w:val="21"/>
        </w:rPr>
        <w:t>1.2.使用科室可以查询所接收的器械包详细过程信息</w:t>
      </w:r>
    </w:p>
    <w:p w14:paraId="0CD9946A" w14:textId="77777777" w:rsidR="00874524" w:rsidRPr="008B78A9" w:rsidRDefault="00874524" w:rsidP="00874524">
      <w:pPr>
        <w:rPr>
          <w:rFonts w:ascii="仿宋" w:eastAsia="仿宋" w:hAnsi="仿宋" w:cs="仿宋" w:hint="eastAsia"/>
          <w:szCs w:val="21"/>
        </w:rPr>
      </w:pPr>
      <w:r w:rsidRPr="008B78A9">
        <w:rPr>
          <w:rFonts w:ascii="仿宋" w:eastAsia="仿宋" w:hAnsi="仿宋" w:cs="仿宋" w:hint="eastAsia"/>
          <w:szCs w:val="21"/>
        </w:rPr>
        <w:t>1.3.可实现借包功能，包括使用科室向供应室借包以及临床科室之间相互借包</w:t>
      </w:r>
    </w:p>
    <w:p w14:paraId="121F68E6" w14:textId="77777777" w:rsidR="00874524" w:rsidRPr="008B78A9" w:rsidRDefault="00874524" w:rsidP="00874524">
      <w:pPr>
        <w:rPr>
          <w:rFonts w:ascii="仿宋" w:eastAsia="仿宋" w:hAnsi="仿宋" w:cs="仿宋" w:hint="eastAsia"/>
          <w:szCs w:val="21"/>
        </w:rPr>
      </w:pPr>
      <w:r w:rsidRPr="008B78A9">
        <w:rPr>
          <w:rFonts w:ascii="仿宋" w:eastAsia="仿宋" w:hAnsi="仿宋" w:cs="仿宋" w:hint="eastAsia"/>
          <w:szCs w:val="21"/>
        </w:rPr>
        <w:t>1.4.可实现科室物品过期预警，如存在即将过期包，在科室操作人员登录时会有相应的提示</w:t>
      </w:r>
    </w:p>
    <w:p w14:paraId="5A07F07B" w14:textId="77777777" w:rsidR="00874524" w:rsidRPr="008B78A9" w:rsidRDefault="00874524" w:rsidP="00874524">
      <w:pPr>
        <w:rPr>
          <w:rFonts w:ascii="仿宋" w:eastAsia="仿宋" w:hAnsi="仿宋" w:cs="仿宋" w:hint="eastAsia"/>
          <w:szCs w:val="21"/>
        </w:rPr>
      </w:pPr>
      <w:r w:rsidRPr="008B78A9">
        <w:rPr>
          <w:rFonts w:ascii="仿宋" w:eastAsia="仿宋" w:hAnsi="仿宋" w:cs="仿宋" w:hint="eastAsia"/>
          <w:szCs w:val="21"/>
        </w:rPr>
        <w:t>1.5.可实现召回通知和查询，当发生召回事件时，如果当前科室有需要召回的包会在此列出，并且在科室操作人员登录时会有相应的提醒</w:t>
      </w:r>
    </w:p>
    <w:p w14:paraId="7DA18FF9" w14:textId="77777777" w:rsidR="00874524" w:rsidRPr="008B78A9" w:rsidRDefault="00874524" w:rsidP="00874524">
      <w:pPr>
        <w:rPr>
          <w:rFonts w:ascii="仿宋" w:eastAsia="仿宋" w:hAnsi="仿宋" w:cs="仿宋" w:hint="eastAsia"/>
          <w:szCs w:val="21"/>
        </w:rPr>
      </w:pPr>
      <w:r w:rsidRPr="008B78A9">
        <w:rPr>
          <w:rFonts w:ascii="仿宋" w:eastAsia="仿宋" w:hAnsi="仿宋" w:cs="仿宋" w:hint="eastAsia"/>
          <w:szCs w:val="21"/>
        </w:rPr>
        <w:t>2.生产管理与员工辅助</w:t>
      </w:r>
    </w:p>
    <w:p w14:paraId="3A1D35E0" w14:textId="77777777" w:rsidR="00874524" w:rsidRPr="008B78A9" w:rsidRDefault="00874524" w:rsidP="00874524">
      <w:pPr>
        <w:rPr>
          <w:rFonts w:ascii="仿宋" w:eastAsia="仿宋" w:hAnsi="仿宋" w:cs="仿宋" w:hint="eastAsia"/>
          <w:szCs w:val="21"/>
        </w:rPr>
      </w:pPr>
      <w:r w:rsidRPr="008B78A9">
        <w:rPr>
          <w:rFonts w:ascii="仿宋" w:eastAsia="仿宋" w:hAnsi="仿宋" w:cs="仿宋" w:hint="eastAsia"/>
          <w:szCs w:val="21"/>
        </w:rPr>
        <w:t>2.1.可实现消毒供应中心一线操作全程智能语音播报与引导，自动提示每一步操作，对误操作报警并播报正确的操作步骤（非简单语音提示）</w:t>
      </w:r>
    </w:p>
    <w:p w14:paraId="0DA893F1" w14:textId="77777777" w:rsidR="00874524" w:rsidRPr="008B78A9" w:rsidRDefault="00874524" w:rsidP="00874524">
      <w:pPr>
        <w:rPr>
          <w:rFonts w:ascii="仿宋" w:eastAsia="仿宋" w:hAnsi="仿宋" w:cs="仿宋" w:hint="eastAsia"/>
          <w:szCs w:val="21"/>
        </w:rPr>
      </w:pPr>
      <w:r w:rsidRPr="008B78A9">
        <w:rPr>
          <w:rFonts w:ascii="仿宋" w:eastAsia="仿宋" w:hAnsi="仿宋" w:cs="仿宋" w:hint="eastAsia"/>
          <w:szCs w:val="21"/>
        </w:rPr>
        <w:t>2.2.可实现工作量统计与人员绩效管理</w:t>
      </w:r>
    </w:p>
    <w:p w14:paraId="1740358F" w14:textId="77777777" w:rsidR="00874524" w:rsidRPr="008B78A9" w:rsidRDefault="00874524" w:rsidP="00874524">
      <w:pPr>
        <w:rPr>
          <w:rFonts w:ascii="仿宋" w:eastAsia="仿宋" w:hAnsi="仿宋" w:cs="仿宋" w:hint="eastAsia"/>
          <w:szCs w:val="21"/>
        </w:rPr>
      </w:pPr>
      <w:r w:rsidRPr="008B78A9">
        <w:rPr>
          <w:rFonts w:ascii="仿宋" w:eastAsia="仿宋" w:hAnsi="仿宋" w:cs="仿宋" w:hint="eastAsia"/>
          <w:szCs w:val="21"/>
        </w:rPr>
        <w:t>2.3.可实现各操作区域看板生产和统计查询</w:t>
      </w:r>
    </w:p>
    <w:p w14:paraId="15535A7C" w14:textId="77777777" w:rsidR="00874524" w:rsidRPr="008B78A9" w:rsidRDefault="00874524" w:rsidP="00874524">
      <w:pPr>
        <w:rPr>
          <w:rFonts w:ascii="仿宋" w:eastAsia="仿宋" w:hAnsi="仿宋" w:cs="仿宋" w:hint="eastAsia"/>
          <w:szCs w:val="21"/>
        </w:rPr>
      </w:pPr>
      <w:r w:rsidRPr="008B78A9">
        <w:rPr>
          <w:rFonts w:ascii="仿宋" w:eastAsia="仿宋" w:hAnsi="仿宋" w:cs="仿宋" w:hint="eastAsia"/>
          <w:szCs w:val="21"/>
        </w:rPr>
        <w:t>2.4.可实现在扫码客户端失效情况下管理员级别的异常处理</w:t>
      </w:r>
    </w:p>
    <w:p w14:paraId="39C30EFB" w14:textId="77777777" w:rsidR="00874524" w:rsidRPr="008B78A9" w:rsidRDefault="00874524" w:rsidP="00874524">
      <w:pPr>
        <w:rPr>
          <w:rFonts w:ascii="仿宋" w:eastAsia="仿宋" w:hAnsi="仿宋" w:cs="仿宋" w:hint="eastAsia"/>
          <w:szCs w:val="21"/>
        </w:rPr>
      </w:pPr>
      <w:r w:rsidRPr="008B78A9">
        <w:rPr>
          <w:rFonts w:ascii="仿宋" w:eastAsia="仿宋" w:hAnsi="仿宋" w:cs="仿宋" w:hint="eastAsia"/>
          <w:szCs w:val="21"/>
        </w:rPr>
        <w:t>2.5.可实现器械打包复杂度管理</w:t>
      </w:r>
    </w:p>
    <w:p w14:paraId="0B22750D" w14:textId="77777777" w:rsidR="00874524" w:rsidRPr="008B78A9" w:rsidRDefault="00874524" w:rsidP="00874524">
      <w:pPr>
        <w:rPr>
          <w:rFonts w:ascii="仿宋" w:eastAsia="仿宋" w:hAnsi="仿宋" w:cs="仿宋" w:hint="eastAsia"/>
          <w:szCs w:val="21"/>
        </w:rPr>
      </w:pPr>
      <w:r w:rsidRPr="008B78A9">
        <w:rPr>
          <w:rFonts w:ascii="仿宋" w:eastAsia="仿宋" w:hAnsi="仿宋" w:cs="仿宋" w:hint="eastAsia"/>
          <w:szCs w:val="21"/>
        </w:rPr>
        <w:t>2.6.可实现急消包主动登记，根据手术量自动登记两种模式</w:t>
      </w:r>
    </w:p>
    <w:p w14:paraId="43F11A3C" w14:textId="77777777" w:rsidR="00874524" w:rsidRPr="008B78A9" w:rsidRDefault="00874524" w:rsidP="00874524">
      <w:pPr>
        <w:rPr>
          <w:rFonts w:ascii="仿宋" w:eastAsia="仿宋" w:hAnsi="仿宋" w:cs="仿宋" w:hint="eastAsia"/>
          <w:szCs w:val="21"/>
        </w:rPr>
      </w:pPr>
      <w:r w:rsidRPr="008B78A9">
        <w:rPr>
          <w:rFonts w:ascii="仿宋" w:eastAsia="仿宋" w:hAnsi="仿宋" w:cs="仿宋" w:hint="eastAsia"/>
          <w:szCs w:val="21"/>
        </w:rPr>
        <w:t>2.7.可实现成本核算，可提供不同收费模式，包括固定价格收费、包品类收费、公式计算收费等</w:t>
      </w:r>
    </w:p>
    <w:p w14:paraId="13885793" w14:textId="77777777" w:rsidR="00874524" w:rsidRPr="008B78A9" w:rsidRDefault="00874524" w:rsidP="00874524">
      <w:pPr>
        <w:rPr>
          <w:rFonts w:ascii="仿宋" w:eastAsia="仿宋" w:hAnsi="仿宋" w:cs="仿宋" w:hint="eastAsia"/>
          <w:szCs w:val="21"/>
        </w:rPr>
      </w:pPr>
      <w:r w:rsidRPr="008B78A9">
        <w:rPr>
          <w:rFonts w:ascii="仿宋" w:eastAsia="仿宋" w:hAnsi="仿宋" w:cs="仿宋" w:hint="eastAsia"/>
          <w:szCs w:val="21"/>
        </w:rPr>
        <w:t>2.8.提供消毒供应中心日常报表，可选择针对不同的器械包、岗位区域、时间段、器械状态、操作用户、使用科室等进行多维度组合查询统计</w:t>
      </w:r>
    </w:p>
    <w:p w14:paraId="70946BD4" w14:textId="77777777" w:rsidR="00874524" w:rsidRPr="008B78A9" w:rsidRDefault="00874524" w:rsidP="00874524">
      <w:pPr>
        <w:rPr>
          <w:rFonts w:ascii="仿宋" w:eastAsia="仿宋" w:hAnsi="仿宋" w:cs="仿宋" w:hint="eastAsia"/>
          <w:szCs w:val="21"/>
        </w:rPr>
      </w:pPr>
      <w:r w:rsidRPr="008B78A9">
        <w:rPr>
          <w:rFonts w:ascii="仿宋" w:eastAsia="仿宋" w:hAnsi="仿宋" w:cs="仿宋" w:hint="eastAsia"/>
          <w:szCs w:val="21"/>
        </w:rPr>
        <w:t>2.9.可实现工作辅助文档的上传、更新、下载管理。可实现科室工作制度，国家规范、法律法规知识库，消毒供应室专科理论及操作题库</w:t>
      </w:r>
    </w:p>
    <w:p w14:paraId="08F9A485" w14:textId="77777777" w:rsidR="00874524" w:rsidRPr="008B78A9" w:rsidRDefault="00874524" w:rsidP="00874524">
      <w:pPr>
        <w:rPr>
          <w:rFonts w:ascii="仿宋" w:eastAsia="仿宋" w:hAnsi="仿宋" w:cs="仿宋" w:hint="eastAsia"/>
          <w:szCs w:val="21"/>
        </w:rPr>
      </w:pPr>
      <w:r w:rsidRPr="008B78A9">
        <w:rPr>
          <w:rFonts w:ascii="仿宋" w:eastAsia="仿宋" w:hAnsi="仿宋" w:cs="仿宋" w:hint="eastAsia"/>
          <w:szCs w:val="21"/>
        </w:rPr>
        <w:t>2.10.可实现排班管理</w:t>
      </w:r>
    </w:p>
    <w:p w14:paraId="6C294992" w14:textId="77777777" w:rsidR="00874524" w:rsidRPr="008B78A9" w:rsidRDefault="00874524" w:rsidP="00874524">
      <w:pPr>
        <w:rPr>
          <w:rFonts w:ascii="仿宋" w:eastAsia="仿宋" w:hAnsi="仿宋" w:cs="仿宋" w:hint="eastAsia"/>
          <w:szCs w:val="21"/>
        </w:rPr>
      </w:pPr>
      <w:r w:rsidRPr="008B78A9">
        <w:rPr>
          <w:rFonts w:ascii="仿宋" w:eastAsia="仿宋" w:hAnsi="仿宋" w:cs="仿宋" w:hint="eastAsia"/>
          <w:szCs w:val="21"/>
        </w:rPr>
        <w:t>2.11.可实现每日各工作岗位交接班管理</w:t>
      </w:r>
    </w:p>
    <w:p w14:paraId="06F85C48" w14:textId="77777777" w:rsidR="00874524" w:rsidRPr="008B78A9" w:rsidRDefault="00874524" w:rsidP="00874524">
      <w:pPr>
        <w:rPr>
          <w:rFonts w:ascii="仿宋" w:eastAsia="仿宋" w:hAnsi="仿宋" w:cs="仿宋" w:hint="eastAsia"/>
          <w:szCs w:val="21"/>
        </w:rPr>
      </w:pPr>
      <w:r w:rsidRPr="008B78A9">
        <w:rPr>
          <w:rFonts w:ascii="仿宋" w:eastAsia="仿宋" w:hAnsi="仿宋" w:cs="仿宋" w:hint="eastAsia"/>
          <w:szCs w:val="21"/>
        </w:rPr>
        <w:t>3.报表统计和数据分析</w:t>
      </w:r>
    </w:p>
    <w:p w14:paraId="00F8DB8D" w14:textId="77777777" w:rsidR="00874524" w:rsidRPr="008B78A9" w:rsidRDefault="00874524" w:rsidP="00874524">
      <w:pPr>
        <w:rPr>
          <w:rFonts w:ascii="仿宋" w:eastAsia="仿宋" w:hAnsi="仿宋" w:cs="仿宋" w:hint="eastAsia"/>
          <w:szCs w:val="21"/>
        </w:rPr>
      </w:pPr>
      <w:r w:rsidRPr="008B78A9">
        <w:rPr>
          <w:rFonts w:ascii="仿宋" w:eastAsia="仿宋" w:hAnsi="仿宋" w:cs="仿宋" w:hint="eastAsia"/>
          <w:szCs w:val="21"/>
        </w:rPr>
        <w:t>3.1.追溯查询物品的当前状态和整个处理过程信息</w:t>
      </w:r>
    </w:p>
    <w:p w14:paraId="660B55D6" w14:textId="77777777" w:rsidR="00874524" w:rsidRPr="008B78A9" w:rsidRDefault="00874524" w:rsidP="00874524">
      <w:pPr>
        <w:rPr>
          <w:rFonts w:ascii="仿宋" w:eastAsia="仿宋" w:hAnsi="仿宋" w:cs="仿宋" w:hint="eastAsia"/>
          <w:szCs w:val="21"/>
        </w:rPr>
      </w:pPr>
      <w:r w:rsidRPr="008B78A9">
        <w:rPr>
          <w:rFonts w:ascii="仿宋" w:eastAsia="仿宋" w:hAnsi="仿宋" w:cs="仿宋" w:hint="eastAsia"/>
          <w:szCs w:val="21"/>
        </w:rPr>
        <w:t>3.2.可实现各工作区域一键查询，并可及时查看器械状态分布详细信息</w:t>
      </w:r>
    </w:p>
    <w:p w14:paraId="5BE8D3A0" w14:textId="77777777" w:rsidR="00874524" w:rsidRPr="008B78A9" w:rsidRDefault="00874524" w:rsidP="00874524">
      <w:pPr>
        <w:rPr>
          <w:rFonts w:ascii="仿宋" w:eastAsia="仿宋" w:hAnsi="仿宋" w:cs="仿宋" w:hint="eastAsia"/>
          <w:szCs w:val="21"/>
        </w:rPr>
      </w:pPr>
      <w:r w:rsidRPr="008B78A9">
        <w:rPr>
          <w:rFonts w:ascii="仿宋" w:eastAsia="仿宋" w:hAnsi="仿宋" w:cs="仿宋" w:hint="eastAsia"/>
          <w:szCs w:val="21"/>
        </w:rPr>
        <w:t>3.3.追溯查询物品的清洗锅次和灭菌锅次信息，可实现多清洗锅次关联</w:t>
      </w:r>
    </w:p>
    <w:p w14:paraId="0E0B811D" w14:textId="77777777" w:rsidR="00874524" w:rsidRPr="008B78A9" w:rsidRDefault="00874524" w:rsidP="00874524">
      <w:pPr>
        <w:rPr>
          <w:rFonts w:ascii="仿宋" w:eastAsia="仿宋" w:hAnsi="仿宋" w:cs="仿宋" w:hint="eastAsia"/>
          <w:szCs w:val="21"/>
        </w:rPr>
      </w:pPr>
      <w:r w:rsidRPr="008B78A9">
        <w:rPr>
          <w:rFonts w:ascii="仿宋" w:eastAsia="仿宋" w:hAnsi="仿宋" w:cs="仿宋" w:hint="eastAsia"/>
          <w:szCs w:val="21"/>
        </w:rPr>
        <w:t>3.4.追溯同一批次灭菌的所有物品所处位置，并实现快速召回</w:t>
      </w:r>
    </w:p>
    <w:p w14:paraId="6A64DCCC" w14:textId="77777777" w:rsidR="00874524" w:rsidRPr="008B78A9" w:rsidRDefault="00874524" w:rsidP="00874524">
      <w:pPr>
        <w:rPr>
          <w:rFonts w:ascii="仿宋" w:eastAsia="仿宋" w:hAnsi="仿宋" w:cs="仿宋" w:hint="eastAsia"/>
          <w:szCs w:val="21"/>
        </w:rPr>
      </w:pPr>
      <w:r w:rsidRPr="008B78A9">
        <w:rPr>
          <w:rFonts w:ascii="仿宋" w:eastAsia="仿宋" w:hAnsi="仿宋" w:cs="仿宋" w:hint="eastAsia"/>
          <w:szCs w:val="21"/>
        </w:rPr>
        <w:t>3.5.可以通过病人编号与姓名追溯病人所使用的物品包历史信息</w:t>
      </w:r>
    </w:p>
    <w:p w14:paraId="3A775ED8" w14:textId="77777777" w:rsidR="00874524" w:rsidRPr="008B78A9" w:rsidRDefault="00874524" w:rsidP="00874524">
      <w:pPr>
        <w:rPr>
          <w:rFonts w:ascii="仿宋" w:eastAsia="仿宋" w:hAnsi="仿宋" w:cs="仿宋" w:hint="eastAsia"/>
          <w:szCs w:val="21"/>
        </w:rPr>
      </w:pPr>
      <w:r w:rsidRPr="008B78A9">
        <w:rPr>
          <w:rFonts w:ascii="仿宋" w:eastAsia="仿宋" w:hAnsi="仿宋" w:cs="仿宋" w:hint="eastAsia"/>
          <w:szCs w:val="21"/>
        </w:rPr>
        <w:t>3.6.可实现单把器械及贵重器械赋码与追溯</w:t>
      </w:r>
    </w:p>
    <w:p w14:paraId="107E4B0E" w14:textId="77777777" w:rsidR="00874524" w:rsidRPr="008B78A9" w:rsidRDefault="00874524" w:rsidP="00874524">
      <w:pPr>
        <w:rPr>
          <w:rFonts w:ascii="仿宋" w:eastAsia="仿宋" w:hAnsi="仿宋" w:cs="仿宋" w:hint="eastAsia"/>
          <w:szCs w:val="21"/>
        </w:rPr>
      </w:pPr>
      <w:r w:rsidRPr="008B78A9">
        <w:rPr>
          <w:rFonts w:ascii="仿宋" w:eastAsia="仿宋" w:hAnsi="仿宋" w:cs="仿宋" w:hint="eastAsia"/>
          <w:szCs w:val="21"/>
        </w:rPr>
        <w:t>3.7.可实现正反追溯，可以展现一套器械整个生命周期内每一次器械处理和病人使用信息的前后完整关系追溯链，针对一个器械包号可以直接关联其前序包号及后序包号，并提供包记录报告，实现真正意义上的完整追溯。</w:t>
      </w:r>
    </w:p>
    <w:p w14:paraId="58120F9B" w14:textId="77777777" w:rsidR="00874524" w:rsidRPr="008B78A9" w:rsidRDefault="00874524" w:rsidP="00874524">
      <w:pPr>
        <w:rPr>
          <w:rFonts w:ascii="仿宋" w:eastAsia="仿宋" w:hAnsi="仿宋" w:cs="仿宋" w:hint="eastAsia"/>
          <w:szCs w:val="21"/>
        </w:rPr>
      </w:pPr>
      <w:r w:rsidRPr="008B78A9">
        <w:rPr>
          <w:rFonts w:ascii="仿宋" w:eastAsia="仿宋" w:hAnsi="仿宋" w:cs="仿宋" w:hint="eastAsia"/>
          <w:szCs w:val="21"/>
        </w:rPr>
        <w:t>3.8.可实现对丢失的追溯条形码的查询与再生成功能</w:t>
      </w:r>
    </w:p>
    <w:p w14:paraId="47ED9E00" w14:textId="77777777" w:rsidR="00874524" w:rsidRPr="008B78A9" w:rsidRDefault="00874524" w:rsidP="00874524">
      <w:pPr>
        <w:rPr>
          <w:rFonts w:ascii="仿宋" w:eastAsia="仿宋" w:hAnsi="仿宋" w:cs="仿宋" w:hint="eastAsia"/>
          <w:szCs w:val="21"/>
        </w:rPr>
      </w:pPr>
      <w:r w:rsidRPr="008B78A9">
        <w:rPr>
          <w:rFonts w:ascii="仿宋" w:eastAsia="仿宋" w:hAnsi="仿宋" w:cs="仿宋" w:hint="eastAsia"/>
          <w:szCs w:val="21"/>
        </w:rPr>
        <w:t>4.急消</w:t>
      </w:r>
    </w:p>
    <w:p w14:paraId="01D34709" w14:textId="77777777" w:rsidR="00874524" w:rsidRPr="008B78A9" w:rsidRDefault="00874524" w:rsidP="00874524">
      <w:pPr>
        <w:rPr>
          <w:rFonts w:ascii="仿宋" w:eastAsia="仿宋" w:hAnsi="仿宋" w:cs="仿宋" w:hint="eastAsia"/>
          <w:szCs w:val="21"/>
        </w:rPr>
      </w:pPr>
      <w:r w:rsidRPr="008B78A9">
        <w:rPr>
          <w:rFonts w:ascii="仿宋" w:eastAsia="仿宋" w:hAnsi="仿宋" w:cs="仿宋" w:hint="eastAsia"/>
          <w:szCs w:val="21"/>
        </w:rPr>
        <w:t>4.1.支持使用后器械急消提醒，器械回收急消设置</w:t>
      </w:r>
    </w:p>
    <w:p w14:paraId="2158E05D" w14:textId="77777777" w:rsidR="00874524" w:rsidRPr="008B78A9" w:rsidRDefault="00874524" w:rsidP="00874524">
      <w:pPr>
        <w:rPr>
          <w:rFonts w:ascii="仿宋" w:eastAsia="仿宋" w:hAnsi="仿宋" w:cs="仿宋" w:hint="eastAsia"/>
          <w:szCs w:val="21"/>
        </w:rPr>
      </w:pPr>
      <w:r w:rsidRPr="008B78A9">
        <w:rPr>
          <w:rFonts w:ascii="仿宋" w:eastAsia="仿宋" w:hAnsi="仿宋" w:cs="仿宋" w:hint="eastAsia"/>
          <w:szCs w:val="21"/>
        </w:rPr>
        <w:t>4.2.展示急消器械登记数，以及已完成数。</w:t>
      </w:r>
    </w:p>
    <w:p w14:paraId="69A41D30" w14:textId="77777777" w:rsidR="00874524" w:rsidRPr="008B78A9" w:rsidRDefault="00874524" w:rsidP="00874524">
      <w:pPr>
        <w:rPr>
          <w:rFonts w:ascii="仿宋" w:eastAsia="仿宋" w:hAnsi="仿宋" w:cs="仿宋" w:hint="eastAsia"/>
          <w:szCs w:val="21"/>
        </w:rPr>
      </w:pPr>
      <w:r w:rsidRPr="008B78A9">
        <w:rPr>
          <w:rFonts w:ascii="仿宋" w:eastAsia="仿宋" w:hAnsi="仿宋" w:cs="仿宋" w:hint="eastAsia"/>
          <w:szCs w:val="21"/>
        </w:rPr>
        <w:t>4.3.设置器械价格统计</w:t>
      </w:r>
    </w:p>
    <w:p w14:paraId="58009D44" w14:textId="77777777" w:rsidR="00874524" w:rsidRPr="008B78A9" w:rsidRDefault="00874524" w:rsidP="00874524">
      <w:pPr>
        <w:rPr>
          <w:rFonts w:ascii="仿宋" w:eastAsia="仿宋" w:hAnsi="仿宋" w:cs="仿宋" w:hint="eastAsia"/>
          <w:szCs w:val="21"/>
        </w:rPr>
      </w:pPr>
      <w:r w:rsidRPr="008B78A9">
        <w:rPr>
          <w:rFonts w:ascii="仿宋" w:eastAsia="仿宋" w:hAnsi="仿宋" w:cs="仿宋" w:hint="eastAsia"/>
          <w:szCs w:val="21"/>
        </w:rPr>
        <w:t>4.4.针对急消包以红色字体显示包号进行提示。</w:t>
      </w:r>
    </w:p>
    <w:p w14:paraId="2A9E29F3" w14:textId="77777777" w:rsidR="00874524" w:rsidRPr="008B78A9" w:rsidRDefault="00874524" w:rsidP="00874524">
      <w:pPr>
        <w:rPr>
          <w:rFonts w:ascii="仿宋" w:eastAsia="仿宋" w:hAnsi="仿宋" w:cs="仿宋" w:hint="eastAsia"/>
          <w:szCs w:val="21"/>
        </w:rPr>
      </w:pPr>
      <w:r w:rsidRPr="008B78A9">
        <w:rPr>
          <w:rFonts w:ascii="仿宋" w:eastAsia="仿宋" w:hAnsi="仿宋" w:cs="仿宋" w:hint="eastAsia"/>
          <w:szCs w:val="21"/>
        </w:rPr>
        <w:t>4.5.可实现急消包主动登记</w:t>
      </w:r>
    </w:p>
    <w:p w14:paraId="10BC0681" w14:textId="77777777" w:rsidR="00874524" w:rsidRPr="008B78A9" w:rsidRDefault="00874524" w:rsidP="00874524">
      <w:pPr>
        <w:rPr>
          <w:rFonts w:ascii="仿宋" w:eastAsia="仿宋" w:hAnsi="仿宋" w:cs="仿宋" w:hint="eastAsia"/>
          <w:szCs w:val="21"/>
        </w:rPr>
      </w:pPr>
      <w:r w:rsidRPr="008B78A9">
        <w:rPr>
          <w:rFonts w:ascii="仿宋" w:eastAsia="仿宋" w:hAnsi="仿宋" w:cs="仿宋" w:hint="eastAsia"/>
          <w:szCs w:val="21"/>
        </w:rPr>
        <w:t>5.设备管理</w:t>
      </w:r>
    </w:p>
    <w:p w14:paraId="18523152" w14:textId="77777777" w:rsidR="00874524" w:rsidRPr="008B78A9" w:rsidRDefault="00874524" w:rsidP="00874524">
      <w:pPr>
        <w:rPr>
          <w:rFonts w:ascii="仿宋" w:eastAsia="仿宋" w:hAnsi="仿宋" w:cs="仿宋" w:hint="eastAsia"/>
          <w:szCs w:val="21"/>
        </w:rPr>
      </w:pPr>
      <w:r w:rsidRPr="008B78A9">
        <w:rPr>
          <w:rFonts w:ascii="仿宋" w:eastAsia="仿宋" w:hAnsi="仿宋" w:cs="仿宋" w:hint="eastAsia"/>
          <w:szCs w:val="21"/>
        </w:rPr>
        <w:t>5.1.提供设备运行统计分析</w:t>
      </w:r>
    </w:p>
    <w:p w14:paraId="243AE1F2" w14:textId="77777777" w:rsidR="00874524" w:rsidRPr="008B78A9" w:rsidRDefault="00874524" w:rsidP="00874524">
      <w:pPr>
        <w:rPr>
          <w:rFonts w:ascii="仿宋" w:eastAsia="仿宋" w:hAnsi="仿宋" w:cs="仿宋" w:hint="eastAsia"/>
          <w:szCs w:val="21"/>
        </w:rPr>
      </w:pPr>
      <w:r w:rsidRPr="008B78A9">
        <w:rPr>
          <w:rFonts w:ascii="仿宋" w:eastAsia="仿宋" w:hAnsi="仿宋" w:cs="仿宋" w:hint="eastAsia"/>
          <w:szCs w:val="21"/>
        </w:rPr>
        <w:t>5.2.提供设备维护保养计划并可到期自动提示</w:t>
      </w:r>
    </w:p>
    <w:p w14:paraId="01FABB83" w14:textId="77777777" w:rsidR="00874524" w:rsidRPr="008B78A9" w:rsidRDefault="00874524" w:rsidP="00874524">
      <w:pPr>
        <w:rPr>
          <w:rFonts w:ascii="仿宋" w:eastAsia="仿宋" w:hAnsi="仿宋" w:cs="仿宋" w:hint="eastAsia"/>
          <w:szCs w:val="21"/>
        </w:rPr>
      </w:pPr>
      <w:r w:rsidRPr="008B78A9">
        <w:rPr>
          <w:rFonts w:ascii="仿宋" w:eastAsia="仿宋" w:hAnsi="仿宋" w:cs="仿宋" w:hint="eastAsia"/>
          <w:szCs w:val="21"/>
        </w:rPr>
        <w:t>5.3.智能提醒设备各类监测频次、时间</w:t>
      </w:r>
    </w:p>
    <w:p w14:paraId="0AF845B8" w14:textId="77777777" w:rsidR="00874524" w:rsidRPr="008B78A9" w:rsidRDefault="00874524" w:rsidP="00874524">
      <w:pPr>
        <w:rPr>
          <w:rFonts w:ascii="仿宋" w:eastAsia="仿宋" w:hAnsi="仿宋" w:cs="仿宋" w:hint="eastAsia"/>
          <w:szCs w:val="21"/>
        </w:rPr>
      </w:pPr>
      <w:r w:rsidRPr="008B78A9">
        <w:rPr>
          <w:rFonts w:ascii="仿宋" w:eastAsia="仿宋" w:hAnsi="仿宋" w:cs="仿宋" w:hint="eastAsia"/>
          <w:szCs w:val="21"/>
        </w:rPr>
        <w:t>6.外来器械管理</w:t>
      </w:r>
    </w:p>
    <w:p w14:paraId="71974F01" w14:textId="77777777" w:rsidR="00874524" w:rsidRPr="008B78A9" w:rsidRDefault="00874524" w:rsidP="00874524">
      <w:pPr>
        <w:rPr>
          <w:rFonts w:ascii="仿宋" w:eastAsia="仿宋" w:hAnsi="仿宋" w:cs="仿宋" w:hint="eastAsia"/>
          <w:szCs w:val="21"/>
        </w:rPr>
      </w:pPr>
      <w:r w:rsidRPr="008B78A9">
        <w:rPr>
          <w:rFonts w:ascii="仿宋" w:eastAsia="仿宋" w:hAnsi="仿宋" w:cs="仿宋" w:hint="eastAsia"/>
          <w:szCs w:val="21"/>
        </w:rPr>
        <w:lastRenderedPageBreak/>
        <w:t>6.1.可实现外来器械及植入物管理，针对外来器械增加登记与归还两个追溯节点的记录和追溯</w:t>
      </w:r>
    </w:p>
    <w:p w14:paraId="54BEBBCF" w14:textId="77777777" w:rsidR="00874524" w:rsidRPr="008B78A9" w:rsidRDefault="00874524" w:rsidP="00874524">
      <w:pPr>
        <w:rPr>
          <w:rFonts w:ascii="仿宋" w:eastAsia="仿宋" w:hAnsi="仿宋" w:cs="仿宋" w:hint="eastAsia"/>
          <w:szCs w:val="21"/>
        </w:rPr>
      </w:pPr>
      <w:r w:rsidRPr="008B78A9">
        <w:rPr>
          <w:rFonts w:ascii="仿宋" w:eastAsia="仿宋" w:hAnsi="仿宋" w:cs="仿宋" w:hint="eastAsia"/>
          <w:szCs w:val="21"/>
        </w:rPr>
        <w:t>6.2.提供外来器械在未使用、更换病人、续用等特殊情况下的流程处理</w:t>
      </w:r>
    </w:p>
    <w:p w14:paraId="3437D8D4" w14:textId="77777777" w:rsidR="00874524" w:rsidRPr="008B78A9" w:rsidRDefault="00874524" w:rsidP="00874524">
      <w:pPr>
        <w:rPr>
          <w:rFonts w:ascii="仿宋" w:eastAsia="仿宋" w:hAnsi="仿宋" w:cs="仿宋" w:hint="eastAsia"/>
          <w:szCs w:val="21"/>
        </w:rPr>
      </w:pPr>
      <w:r w:rsidRPr="008B78A9">
        <w:rPr>
          <w:rFonts w:ascii="仿宋" w:eastAsia="仿宋" w:hAnsi="仿宋" w:cs="仿宋" w:hint="eastAsia"/>
          <w:szCs w:val="21"/>
        </w:rPr>
        <w:t>6.3.提供针对外来器械的器械包标签模板定制</w:t>
      </w:r>
    </w:p>
    <w:p w14:paraId="5D8614AE" w14:textId="77777777" w:rsidR="00874524" w:rsidRPr="008B78A9" w:rsidRDefault="00874524" w:rsidP="00874524">
      <w:pPr>
        <w:rPr>
          <w:rFonts w:ascii="仿宋" w:eastAsia="仿宋" w:hAnsi="仿宋" w:cs="仿宋" w:hint="eastAsia"/>
          <w:szCs w:val="21"/>
        </w:rPr>
      </w:pPr>
      <w:r w:rsidRPr="008B78A9">
        <w:rPr>
          <w:rFonts w:ascii="仿宋" w:eastAsia="仿宋" w:hAnsi="仿宋" w:cs="仿宋" w:hint="eastAsia"/>
          <w:szCs w:val="21"/>
        </w:rPr>
        <w:t>6.4.可实现外来器械提前发放，并记录原因</w:t>
      </w:r>
    </w:p>
    <w:p w14:paraId="7BD444FA" w14:textId="77777777" w:rsidR="00874524" w:rsidRPr="008B78A9" w:rsidRDefault="00874524" w:rsidP="00874524">
      <w:pPr>
        <w:rPr>
          <w:rFonts w:ascii="仿宋" w:eastAsia="仿宋" w:hAnsi="仿宋" w:cs="仿宋" w:hint="eastAsia"/>
          <w:szCs w:val="21"/>
        </w:rPr>
      </w:pPr>
      <w:r w:rsidRPr="008B78A9">
        <w:rPr>
          <w:rFonts w:ascii="仿宋" w:eastAsia="仿宋" w:hAnsi="仿宋" w:cs="仿宋" w:hint="eastAsia"/>
          <w:szCs w:val="21"/>
        </w:rPr>
        <w:t>6.5.可实现外来器械归还确认模式及自动打印归还确认单</w:t>
      </w:r>
    </w:p>
    <w:p w14:paraId="19672EFF" w14:textId="77777777" w:rsidR="00874524" w:rsidRPr="008B78A9" w:rsidRDefault="00874524" w:rsidP="00874524">
      <w:pPr>
        <w:rPr>
          <w:rFonts w:ascii="仿宋" w:eastAsia="仿宋" w:hAnsi="仿宋" w:cs="仿宋" w:hint="eastAsia"/>
          <w:szCs w:val="21"/>
        </w:rPr>
      </w:pPr>
      <w:r w:rsidRPr="008B78A9">
        <w:rPr>
          <w:rFonts w:ascii="仿宋" w:eastAsia="仿宋" w:hAnsi="仿宋" w:cs="仿宋" w:hint="eastAsia"/>
          <w:szCs w:val="21"/>
        </w:rPr>
        <w:t>6.6.提供外来器械的统计报表</w:t>
      </w:r>
    </w:p>
    <w:p w14:paraId="2682B000" w14:textId="77777777" w:rsidR="00874524" w:rsidRPr="008B78A9" w:rsidRDefault="00874524" w:rsidP="00874524">
      <w:pPr>
        <w:rPr>
          <w:rFonts w:ascii="仿宋" w:eastAsia="仿宋" w:hAnsi="仿宋" w:cs="仿宋" w:hint="eastAsia"/>
          <w:szCs w:val="21"/>
        </w:rPr>
      </w:pPr>
      <w:r w:rsidRPr="008B78A9">
        <w:rPr>
          <w:rFonts w:ascii="仿宋" w:eastAsia="仿宋" w:hAnsi="仿宋" w:cs="仿宋" w:hint="eastAsia"/>
          <w:szCs w:val="21"/>
        </w:rPr>
        <w:t>6.7.可实现植入物使用数量登记</w:t>
      </w:r>
    </w:p>
    <w:p w14:paraId="7EA6AEC9" w14:textId="77777777" w:rsidR="00874524" w:rsidRPr="008B78A9" w:rsidRDefault="00874524" w:rsidP="00874524">
      <w:pPr>
        <w:rPr>
          <w:rFonts w:ascii="仿宋" w:eastAsia="仿宋" w:hAnsi="仿宋" w:cs="仿宋" w:hint="eastAsia"/>
          <w:szCs w:val="21"/>
        </w:rPr>
      </w:pPr>
      <w:r w:rsidRPr="008B78A9">
        <w:rPr>
          <w:rFonts w:ascii="仿宋" w:eastAsia="仿宋" w:hAnsi="仿宋" w:cs="仿宋" w:hint="eastAsia"/>
          <w:szCs w:val="21"/>
        </w:rPr>
        <w:t>6.8.提供针对外来器械的统计报表及供应商评估</w:t>
      </w:r>
    </w:p>
    <w:p w14:paraId="5B8C5D76" w14:textId="77777777" w:rsidR="00874524" w:rsidRPr="008B78A9" w:rsidRDefault="00874524" w:rsidP="00874524">
      <w:pPr>
        <w:rPr>
          <w:rFonts w:ascii="仿宋" w:eastAsia="仿宋" w:hAnsi="仿宋" w:cs="仿宋" w:hint="eastAsia"/>
          <w:szCs w:val="21"/>
        </w:rPr>
      </w:pPr>
      <w:r w:rsidRPr="008B78A9">
        <w:rPr>
          <w:rFonts w:ascii="仿宋" w:eastAsia="仿宋" w:hAnsi="仿宋" w:cs="仿宋" w:hint="eastAsia"/>
          <w:szCs w:val="21"/>
        </w:rPr>
        <w:t>6.9.支持外来器械接收时对每个包进行拍照记录，后续处理各环节可以随时查看</w:t>
      </w:r>
    </w:p>
    <w:p w14:paraId="32EA6F3B" w14:textId="77777777" w:rsidR="00874524" w:rsidRPr="008B78A9" w:rsidRDefault="00874524" w:rsidP="00874524">
      <w:pPr>
        <w:rPr>
          <w:rFonts w:ascii="仿宋" w:eastAsia="仿宋" w:hAnsi="仿宋" w:cs="仿宋" w:hint="eastAsia"/>
          <w:szCs w:val="21"/>
        </w:rPr>
      </w:pPr>
      <w:r w:rsidRPr="008B78A9">
        <w:rPr>
          <w:rFonts w:ascii="仿宋" w:eastAsia="仿宋" w:hAnsi="仿宋" w:cs="仿宋" w:hint="eastAsia"/>
          <w:szCs w:val="21"/>
        </w:rPr>
        <w:t>6.10.支持外来器械初次验证，验证不限于一次，可连续多次验证</w:t>
      </w:r>
    </w:p>
    <w:p w14:paraId="66B9EB78" w14:textId="77777777" w:rsidR="00874524" w:rsidRPr="008B78A9" w:rsidRDefault="00874524" w:rsidP="00874524">
      <w:pPr>
        <w:rPr>
          <w:rFonts w:ascii="仿宋" w:eastAsia="仿宋" w:hAnsi="仿宋" w:cs="仿宋" w:hint="eastAsia"/>
          <w:szCs w:val="21"/>
        </w:rPr>
      </w:pPr>
      <w:r w:rsidRPr="008B78A9">
        <w:rPr>
          <w:rFonts w:ascii="仿宋" w:eastAsia="仿宋" w:hAnsi="仿宋" w:cs="仿宋" w:hint="eastAsia"/>
          <w:szCs w:val="21"/>
        </w:rPr>
        <w:t>7.质控管理</w:t>
      </w:r>
    </w:p>
    <w:p w14:paraId="058B4DEA" w14:textId="77777777" w:rsidR="00874524" w:rsidRPr="008B78A9" w:rsidRDefault="00874524" w:rsidP="00874524">
      <w:pPr>
        <w:rPr>
          <w:rFonts w:ascii="仿宋" w:eastAsia="仿宋" w:hAnsi="仿宋" w:cs="仿宋" w:hint="eastAsia"/>
          <w:szCs w:val="21"/>
        </w:rPr>
      </w:pPr>
      <w:r w:rsidRPr="008B78A9">
        <w:rPr>
          <w:rFonts w:ascii="仿宋" w:eastAsia="仿宋" w:hAnsi="仿宋" w:cs="仿宋" w:hint="eastAsia"/>
          <w:szCs w:val="21"/>
        </w:rPr>
        <w:t>7.1.系统预定义质控事件包括：器械清洗不合格率、外来手术器械返洗率、消毒物品不合格率、灭菌物品包装不合格率、无菌物品包内不合格率、无菌物品包外不合格率、灭菌方式选择不正确率、湿包发生率、包内化学指标卡不合格率、器械丢失率、无菌物品发放错误率、器械报废记录等</w:t>
      </w:r>
    </w:p>
    <w:p w14:paraId="4C38AC06" w14:textId="77777777" w:rsidR="00874524" w:rsidRPr="008B78A9" w:rsidRDefault="00874524" w:rsidP="00874524">
      <w:pPr>
        <w:rPr>
          <w:rFonts w:ascii="仿宋" w:eastAsia="仿宋" w:hAnsi="仿宋" w:cs="仿宋" w:hint="eastAsia"/>
          <w:szCs w:val="21"/>
        </w:rPr>
      </w:pPr>
      <w:r w:rsidRPr="008B78A9">
        <w:rPr>
          <w:rFonts w:ascii="仿宋" w:eastAsia="仿宋" w:hAnsi="仿宋" w:cs="仿宋" w:hint="eastAsia"/>
          <w:szCs w:val="21"/>
        </w:rPr>
        <w:t>7.2.可自定义质控事件、质控发起科室、质控默认处理科室</w:t>
      </w:r>
    </w:p>
    <w:p w14:paraId="352C4DDA" w14:textId="77777777" w:rsidR="00874524" w:rsidRPr="008B78A9" w:rsidRDefault="00874524" w:rsidP="00874524">
      <w:pPr>
        <w:rPr>
          <w:rFonts w:ascii="仿宋" w:eastAsia="仿宋" w:hAnsi="仿宋" w:cs="仿宋" w:hint="eastAsia"/>
          <w:szCs w:val="21"/>
        </w:rPr>
      </w:pPr>
      <w:r w:rsidRPr="008B78A9">
        <w:rPr>
          <w:rFonts w:ascii="仿宋" w:eastAsia="仿宋" w:hAnsi="仿宋" w:cs="仿宋" w:hint="eastAsia"/>
          <w:szCs w:val="21"/>
        </w:rPr>
        <w:t>7.3.可按照院感要求完成质控管理，生成相关报表，并满足定期抽查要求</w:t>
      </w:r>
    </w:p>
    <w:p w14:paraId="7FB37EB5" w14:textId="77777777" w:rsidR="00874524" w:rsidRPr="008B78A9" w:rsidRDefault="00874524" w:rsidP="00874524">
      <w:pPr>
        <w:rPr>
          <w:rFonts w:ascii="仿宋" w:eastAsia="仿宋" w:hAnsi="仿宋" w:cs="仿宋" w:hint="eastAsia"/>
          <w:szCs w:val="21"/>
        </w:rPr>
      </w:pPr>
      <w:r w:rsidRPr="008B78A9">
        <w:rPr>
          <w:rFonts w:ascii="仿宋" w:eastAsia="仿宋" w:hAnsi="仿宋" w:cs="仿宋" w:hint="eastAsia"/>
          <w:szCs w:val="21"/>
        </w:rPr>
        <w:t>7.4.可实现录入图像与视频完善质控登记</w:t>
      </w:r>
    </w:p>
    <w:p w14:paraId="2410CFC8" w14:textId="77777777" w:rsidR="00874524" w:rsidRPr="008B78A9" w:rsidRDefault="00874524" w:rsidP="00874524">
      <w:pPr>
        <w:rPr>
          <w:rFonts w:ascii="仿宋" w:eastAsia="仿宋" w:hAnsi="仿宋" w:cs="仿宋" w:hint="eastAsia"/>
          <w:szCs w:val="21"/>
        </w:rPr>
      </w:pPr>
      <w:r w:rsidRPr="008B78A9">
        <w:rPr>
          <w:rFonts w:ascii="仿宋" w:eastAsia="仿宋" w:hAnsi="仿宋" w:cs="仿宋" w:hint="eastAsia"/>
          <w:szCs w:val="21"/>
        </w:rPr>
        <w:t>7.5.可设定质控子项及抽查类型</w:t>
      </w:r>
    </w:p>
    <w:p w14:paraId="33FFE008" w14:textId="77777777" w:rsidR="00874524" w:rsidRPr="008B78A9" w:rsidRDefault="00874524" w:rsidP="00874524">
      <w:pPr>
        <w:rPr>
          <w:rFonts w:ascii="仿宋" w:eastAsia="仿宋" w:hAnsi="仿宋" w:cs="仿宋" w:hint="eastAsia"/>
          <w:szCs w:val="21"/>
        </w:rPr>
      </w:pPr>
      <w:r w:rsidRPr="008B78A9">
        <w:rPr>
          <w:rFonts w:ascii="仿宋" w:eastAsia="仿宋" w:hAnsi="仿宋" w:cs="仿宋" w:hint="eastAsia"/>
          <w:szCs w:val="21"/>
        </w:rPr>
        <w:t>8.端口对接</w:t>
      </w:r>
    </w:p>
    <w:p w14:paraId="7A426B78" w14:textId="77777777" w:rsidR="00874524" w:rsidRPr="008B78A9" w:rsidRDefault="00874524" w:rsidP="00874524">
      <w:pPr>
        <w:rPr>
          <w:rFonts w:ascii="仿宋" w:eastAsia="仿宋" w:hAnsi="仿宋" w:cs="仿宋" w:hint="eastAsia"/>
          <w:szCs w:val="21"/>
        </w:rPr>
      </w:pPr>
      <w:r w:rsidRPr="008B78A9">
        <w:rPr>
          <w:rFonts w:ascii="仿宋" w:eastAsia="仿宋" w:hAnsi="仿宋" w:cs="仿宋" w:hint="eastAsia"/>
          <w:szCs w:val="21"/>
        </w:rPr>
        <w:t>8.1免费开放并对接医院手麻信息系统；</w:t>
      </w:r>
    </w:p>
    <w:p w14:paraId="6121CF41" w14:textId="77777777" w:rsidR="00874524" w:rsidRPr="008B78A9" w:rsidRDefault="00874524" w:rsidP="00874524">
      <w:pPr>
        <w:rPr>
          <w:rFonts w:ascii="仿宋" w:eastAsia="仿宋" w:hAnsi="仿宋" w:cs="仿宋" w:hint="eastAsia"/>
          <w:szCs w:val="21"/>
        </w:rPr>
      </w:pPr>
      <w:r w:rsidRPr="008B78A9">
        <w:rPr>
          <w:rFonts w:ascii="仿宋" w:eastAsia="仿宋" w:hAnsi="仿宋" w:cs="仿宋" w:hint="eastAsia"/>
          <w:szCs w:val="21"/>
        </w:rPr>
        <w:t>8.2与包、内外标签打印机兼容，提供包内物品清单包外标签显示功能；</w:t>
      </w:r>
    </w:p>
    <w:p w14:paraId="6918E9C5" w14:textId="77777777" w:rsidR="00874524" w:rsidRPr="008B78A9" w:rsidRDefault="00874524" w:rsidP="00874524">
      <w:pPr>
        <w:rPr>
          <w:rFonts w:ascii="仿宋" w:eastAsia="仿宋" w:hAnsi="仿宋" w:cs="仿宋" w:hint="eastAsia"/>
          <w:szCs w:val="21"/>
        </w:rPr>
      </w:pPr>
      <w:r w:rsidRPr="008B78A9">
        <w:rPr>
          <w:rFonts w:ascii="仿宋" w:eastAsia="仿宋" w:hAnsi="仿宋" w:cs="仿宋" w:hint="eastAsia"/>
          <w:szCs w:val="21"/>
        </w:rPr>
        <w:t>8.3与回收发放打印机兼容，能打印发放清单。</w:t>
      </w:r>
    </w:p>
    <w:p w14:paraId="7BCD1FC0" w14:textId="77777777" w:rsidR="00874524" w:rsidRPr="008B78A9" w:rsidRDefault="00874524" w:rsidP="00874524">
      <w:pPr>
        <w:rPr>
          <w:rFonts w:ascii="仿宋" w:eastAsia="仿宋" w:hAnsi="仿宋" w:cs="仿宋" w:hint="eastAsia"/>
          <w:szCs w:val="21"/>
        </w:rPr>
      </w:pPr>
      <w:r w:rsidRPr="008B78A9">
        <w:rPr>
          <w:rFonts w:ascii="仿宋" w:eastAsia="仿宋" w:hAnsi="仿宋" w:cs="仿宋" w:hint="eastAsia"/>
          <w:szCs w:val="21"/>
        </w:rPr>
        <w:t>9.系统集成</w:t>
      </w:r>
    </w:p>
    <w:p w14:paraId="07480C41" w14:textId="77777777" w:rsidR="00874524" w:rsidRPr="008B78A9" w:rsidRDefault="00874524" w:rsidP="00874524">
      <w:pPr>
        <w:rPr>
          <w:rFonts w:ascii="仿宋" w:eastAsia="仿宋" w:hAnsi="仿宋" w:cs="仿宋" w:hint="eastAsia"/>
          <w:szCs w:val="21"/>
        </w:rPr>
      </w:pPr>
      <w:r w:rsidRPr="008B78A9">
        <w:rPr>
          <w:rFonts w:ascii="仿宋" w:eastAsia="仿宋" w:hAnsi="仿宋" w:cs="仿宋" w:hint="eastAsia"/>
          <w:szCs w:val="21"/>
        </w:rPr>
        <w:t>升级后的追溯系统需与医院现有消毒供应质量追溯管理系统无缝对接，在系统中可以查看、编辑、删除现有系统的基础数据、日常运行数据（包括但不限于器械包的回收、清洗、打包、灭菌、存储、发放、使用、申领等信息，清洗机、灭菌器的设备运行参数的历史记录等）。</w:t>
      </w:r>
    </w:p>
    <w:p w14:paraId="720AC4B2" w14:textId="77777777" w:rsidR="00874524" w:rsidRPr="008B78A9" w:rsidRDefault="00874524" w:rsidP="00874524">
      <w:pPr>
        <w:rPr>
          <w:rFonts w:ascii="仿宋" w:eastAsia="仿宋" w:hAnsi="仿宋" w:cs="仿宋" w:hint="eastAsia"/>
          <w:szCs w:val="21"/>
        </w:rPr>
      </w:pPr>
      <w:r w:rsidRPr="008B78A9">
        <w:rPr>
          <w:rFonts w:ascii="仿宋" w:eastAsia="仿宋" w:hAnsi="仿宋" w:cs="仿宋" w:hint="eastAsia"/>
          <w:szCs w:val="21"/>
        </w:rPr>
        <w:t>10.技术支持和服务</w:t>
      </w:r>
    </w:p>
    <w:p w14:paraId="2228CB84" w14:textId="77777777" w:rsidR="00874524" w:rsidRPr="008B78A9" w:rsidRDefault="00874524" w:rsidP="00874524">
      <w:pPr>
        <w:rPr>
          <w:rFonts w:ascii="仿宋" w:eastAsia="仿宋" w:hAnsi="仿宋" w:cs="仿宋" w:hint="eastAsia"/>
          <w:szCs w:val="21"/>
        </w:rPr>
      </w:pPr>
      <w:r w:rsidRPr="008B78A9">
        <w:rPr>
          <w:rFonts w:ascii="仿宋" w:eastAsia="仿宋" w:hAnsi="仿宋" w:cs="仿宋" w:hint="eastAsia"/>
          <w:szCs w:val="21"/>
        </w:rPr>
        <w:t>供应商必须提供详细的维护期内技术支持和服务方案，技术支持和服务方案包括（但不限于）：</w:t>
      </w:r>
    </w:p>
    <w:p w14:paraId="12143B55" w14:textId="77777777" w:rsidR="00874524" w:rsidRPr="008B78A9" w:rsidRDefault="00874524" w:rsidP="00874524">
      <w:pPr>
        <w:rPr>
          <w:rFonts w:ascii="仿宋" w:eastAsia="仿宋" w:hAnsi="仿宋" w:cs="仿宋" w:hint="eastAsia"/>
          <w:szCs w:val="21"/>
        </w:rPr>
      </w:pPr>
      <w:r w:rsidRPr="008B78A9">
        <w:rPr>
          <w:rFonts w:ascii="仿宋" w:eastAsia="仿宋" w:hAnsi="仿宋" w:cs="仿宋" w:hint="eastAsia"/>
          <w:szCs w:val="21"/>
        </w:rPr>
        <w:t>1.自系统正常运行后验收通过之日起提供为期24个月的免费系统维护服务。质保期内，须依据用户要求免费提供售后运维服务。</w:t>
      </w:r>
    </w:p>
    <w:p w14:paraId="2D34DE15" w14:textId="77777777" w:rsidR="00874524" w:rsidRPr="008B78A9" w:rsidRDefault="00874524" w:rsidP="00874524">
      <w:pPr>
        <w:rPr>
          <w:rFonts w:ascii="仿宋" w:eastAsia="仿宋" w:hAnsi="仿宋" w:cs="仿宋" w:hint="eastAsia"/>
          <w:szCs w:val="21"/>
        </w:rPr>
      </w:pPr>
      <w:r w:rsidRPr="008B78A9">
        <w:rPr>
          <w:rFonts w:ascii="仿宋" w:eastAsia="仿宋" w:hAnsi="仿宋" w:cs="仿宋" w:hint="eastAsia"/>
          <w:szCs w:val="21"/>
        </w:rPr>
        <w:t>2.提供7×24小时支持和服务，2小时内做出实质性响应，对重大问题提供现场技术支持，无法到场应该提供远程服务。</w:t>
      </w:r>
    </w:p>
    <w:p w14:paraId="3A5CF31E" w14:textId="40F69DB5" w:rsidR="00874524" w:rsidRPr="00874524" w:rsidRDefault="00874524" w:rsidP="00874524">
      <w:pPr>
        <w:spacing w:line="360" w:lineRule="auto"/>
        <w:outlineLvl w:val="0"/>
        <w:rPr>
          <w:rFonts w:ascii="仿宋" w:eastAsia="仿宋" w:hAnsi="仿宋" w:cs="仿宋" w:hint="eastAsia"/>
          <w:szCs w:val="21"/>
        </w:rPr>
      </w:pPr>
      <w:r w:rsidRPr="008B78A9">
        <w:rPr>
          <w:rFonts w:ascii="仿宋" w:eastAsia="仿宋" w:hAnsi="仿宋" w:cs="仿宋" w:hint="eastAsia"/>
          <w:szCs w:val="21"/>
        </w:rPr>
        <w:t>3.负责该系统的产品安装、相关技术培训工作。</w:t>
      </w:r>
      <w:r>
        <w:br/>
      </w:r>
    </w:p>
    <w:p w14:paraId="7B4BAD5C" w14:textId="77777777" w:rsidR="00874524" w:rsidRDefault="00874524">
      <w:pPr>
        <w:spacing w:line="360" w:lineRule="auto"/>
        <w:jc w:val="center"/>
        <w:outlineLvl w:val="0"/>
        <w:rPr>
          <w:rFonts w:ascii="黑体" w:eastAsia="黑体" w:hAnsi="黑体" w:cs="黑体" w:hint="eastAsia"/>
          <w:bCs/>
          <w:sz w:val="24"/>
        </w:rPr>
      </w:pPr>
    </w:p>
    <w:p w14:paraId="0CA6D9AA" w14:textId="77777777" w:rsidR="00874524" w:rsidRDefault="00874524">
      <w:pPr>
        <w:spacing w:line="360" w:lineRule="auto"/>
        <w:jc w:val="center"/>
        <w:outlineLvl w:val="0"/>
        <w:rPr>
          <w:rFonts w:ascii="黑体" w:eastAsia="黑体" w:hAnsi="黑体" w:cs="黑体" w:hint="eastAsia"/>
          <w:bCs/>
          <w:sz w:val="24"/>
        </w:rPr>
      </w:pPr>
    </w:p>
    <w:p w14:paraId="258CF858" w14:textId="77777777" w:rsidR="00874524" w:rsidRDefault="00874524">
      <w:pPr>
        <w:spacing w:line="360" w:lineRule="auto"/>
        <w:jc w:val="center"/>
        <w:outlineLvl w:val="0"/>
        <w:rPr>
          <w:rFonts w:ascii="黑体" w:eastAsia="黑体" w:hAnsi="黑体" w:cs="黑体" w:hint="eastAsia"/>
          <w:bCs/>
          <w:sz w:val="24"/>
        </w:rPr>
      </w:pPr>
    </w:p>
    <w:p w14:paraId="63F7FF53" w14:textId="77777777" w:rsidR="00874524" w:rsidRDefault="00874524">
      <w:pPr>
        <w:spacing w:line="360" w:lineRule="auto"/>
        <w:jc w:val="center"/>
        <w:outlineLvl w:val="0"/>
        <w:rPr>
          <w:rFonts w:ascii="黑体" w:eastAsia="黑体" w:hAnsi="黑体" w:cs="黑体" w:hint="eastAsia"/>
          <w:bCs/>
          <w:sz w:val="24"/>
        </w:rPr>
      </w:pPr>
    </w:p>
    <w:p w14:paraId="0AAB5884" w14:textId="77777777" w:rsidR="00874524" w:rsidRDefault="00874524">
      <w:pPr>
        <w:spacing w:line="360" w:lineRule="auto"/>
        <w:jc w:val="center"/>
        <w:outlineLvl w:val="0"/>
        <w:rPr>
          <w:rFonts w:ascii="黑体" w:eastAsia="黑体" w:hAnsi="黑体" w:cs="黑体" w:hint="eastAsia"/>
          <w:bCs/>
          <w:sz w:val="24"/>
        </w:rPr>
      </w:pPr>
    </w:p>
    <w:p w14:paraId="53697514" w14:textId="77777777" w:rsidR="00874524" w:rsidRDefault="00874524">
      <w:pPr>
        <w:spacing w:line="360" w:lineRule="auto"/>
        <w:jc w:val="center"/>
        <w:outlineLvl w:val="0"/>
        <w:rPr>
          <w:rFonts w:ascii="黑体" w:eastAsia="黑体" w:hAnsi="黑体" w:cs="黑体" w:hint="eastAsia"/>
          <w:bCs/>
          <w:sz w:val="24"/>
        </w:rPr>
      </w:pPr>
    </w:p>
    <w:p w14:paraId="6CEEDE39" w14:textId="77777777" w:rsidR="00874524" w:rsidRDefault="00874524">
      <w:pPr>
        <w:spacing w:line="360" w:lineRule="auto"/>
        <w:jc w:val="center"/>
        <w:outlineLvl w:val="0"/>
        <w:rPr>
          <w:rFonts w:ascii="黑体" w:eastAsia="黑体" w:hAnsi="黑体" w:cs="黑体" w:hint="eastAsia"/>
          <w:bCs/>
          <w:sz w:val="24"/>
        </w:rPr>
      </w:pPr>
    </w:p>
    <w:p w14:paraId="238A5F17" w14:textId="77777777" w:rsidR="00874524" w:rsidRDefault="00874524">
      <w:pPr>
        <w:spacing w:line="360" w:lineRule="auto"/>
        <w:jc w:val="center"/>
        <w:outlineLvl w:val="0"/>
        <w:rPr>
          <w:rFonts w:ascii="黑体" w:eastAsia="黑体" w:hAnsi="黑体" w:cs="黑体" w:hint="eastAsia"/>
          <w:bCs/>
          <w:sz w:val="24"/>
        </w:rPr>
      </w:pPr>
    </w:p>
    <w:p w14:paraId="713B95F2" w14:textId="22D0138A" w:rsidR="00915371" w:rsidRDefault="00000000">
      <w:pPr>
        <w:spacing w:line="360" w:lineRule="auto"/>
        <w:jc w:val="center"/>
        <w:outlineLvl w:val="0"/>
        <w:rPr>
          <w:b/>
          <w:sz w:val="36"/>
          <w:szCs w:val="36"/>
        </w:rPr>
      </w:pPr>
      <w:r>
        <w:rPr>
          <w:rFonts w:ascii="黑体" w:eastAsia="黑体" w:hAnsi="黑体" w:cs="黑体" w:hint="eastAsia"/>
          <w:bCs/>
          <w:sz w:val="24"/>
        </w:rPr>
        <w:lastRenderedPageBreak/>
        <w:t>第四章  报价文件内容和格式</w:t>
      </w:r>
      <w:bookmarkEnd w:id="5"/>
    </w:p>
    <w:p w14:paraId="15F4651F" w14:textId="77777777" w:rsidR="00915371" w:rsidRDefault="00000000">
      <w:pPr>
        <w:spacing w:line="360" w:lineRule="auto"/>
        <w:ind w:firstLineChars="200" w:firstLine="420"/>
        <w:outlineLvl w:val="0"/>
        <w:rPr>
          <w:rFonts w:ascii="宋体" w:hAnsi="宋体" w:hint="eastAsia"/>
          <w:color w:val="000000"/>
          <w:sz w:val="24"/>
        </w:rPr>
      </w:pPr>
      <w:r>
        <w:rPr>
          <w:rFonts w:ascii="仿宋" w:eastAsia="仿宋" w:hAnsi="仿宋" w:cs="仿宋" w:hint="eastAsia"/>
          <w:szCs w:val="21"/>
        </w:rPr>
        <w:t>请供应商按照以下文件要求的格式、内容制作报价文件，并按以下顺序编制目录及页码，否则可能将影响对报价文件的评价。</w:t>
      </w:r>
    </w:p>
    <w:p w14:paraId="5BD801A5" w14:textId="77777777" w:rsidR="00915371" w:rsidRDefault="00000000">
      <w:pPr>
        <w:spacing w:line="360" w:lineRule="auto"/>
        <w:ind w:firstLineChars="200" w:firstLine="420"/>
        <w:outlineLvl w:val="0"/>
        <w:rPr>
          <w:rFonts w:ascii="仿宋" w:eastAsia="仿宋" w:hAnsi="仿宋" w:cs="仿宋" w:hint="eastAsia"/>
          <w:szCs w:val="21"/>
        </w:rPr>
      </w:pPr>
      <w:bookmarkStart w:id="10" w:name="_Toc12875163"/>
      <w:bookmarkStart w:id="11" w:name="_Toc12875161"/>
      <w:r>
        <w:rPr>
          <w:rFonts w:ascii="仿宋" w:eastAsia="仿宋" w:hAnsi="仿宋" w:cs="仿宋" w:hint="eastAsia"/>
          <w:szCs w:val="21"/>
        </w:rPr>
        <w:t>1.报价函</w:t>
      </w:r>
      <w:bookmarkEnd w:id="10"/>
    </w:p>
    <w:p w14:paraId="08C3F74E"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2.报价一览表</w:t>
      </w:r>
      <w:bookmarkEnd w:id="11"/>
    </w:p>
    <w:p w14:paraId="60F30F13" w14:textId="77777777" w:rsidR="00915371" w:rsidRDefault="00000000">
      <w:pPr>
        <w:spacing w:line="360" w:lineRule="auto"/>
        <w:ind w:firstLineChars="200" w:firstLine="420"/>
        <w:outlineLvl w:val="0"/>
        <w:rPr>
          <w:rFonts w:ascii="仿宋" w:eastAsia="仿宋" w:hAnsi="仿宋" w:cs="仿宋" w:hint="eastAsia"/>
          <w:szCs w:val="21"/>
        </w:rPr>
      </w:pPr>
      <w:bookmarkStart w:id="12" w:name="_Toc12875164"/>
      <w:r>
        <w:rPr>
          <w:rFonts w:ascii="仿宋" w:eastAsia="仿宋" w:hAnsi="仿宋" w:cs="仿宋" w:hint="eastAsia"/>
          <w:szCs w:val="21"/>
        </w:rPr>
        <w:t>3.</w:t>
      </w:r>
      <w:bookmarkEnd w:id="12"/>
      <w:r>
        <w:rPr>
          <w:rFonts w:ascii="仿宋" w:eastAsia="仿宋" w:hAnsi="仿宋" w:cs="仿宋" w:hint="eastAsia"/>
          <w:szCs w:val="21"/>
        </w:rPr>
        <w:t>法定代表人授权书</w:t>
      </w:r>
    </w:p>
    <w:p w14:paraId="09E47127"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4.技术需求响应表</w:t>
      </w:r>
    </w:p>
    <w:p w14:paraId="6A457B05" w14:textId="77777777" w:rsidR="00915371" w:rsidRDefault="00000000">
      <w:pPr>
        <w:spacing w:line="360" w:lineRule="auto"/>
        <w:ind w:firstLineChars="200" w:firstLine="420"/>
        <w:outlineLvl w:val="0"/>
        <w:rPr>
          <w:rFonts w:ascii="仿宋" w:eastAsia="仿宋" w:hAnsi="仿宋" w:cs="仿宋" w:hint="eastAsia"/>
          <w:szCs w:val="21"/>
        </w:rPr>
      </w:pPr>
      <w:bookmarkStart w:id="13" w:name="_Toc12875170"/>
      <w:r>
        <w:rPr>
          <w:rFonts w:ascii="仿宋" w:eastAsia="仿宋" w:hAnsi="仿宋" w:cs="仿宋" w:hint="eastAsia"/>
          <w:szCs w:val="21"/>
        </w:rPr>
        <w:t>5.</w:t>
      </w:r>
      <w:bookmarkEnd w:id="13"/>
      <w:r>
        <w:rPr>
          <w:rFonts w:ascii="仿宋" w:eastAsia="仿宋" w:hAnsi="仿宋" w:cs="仿宋" w:hint="eastAsia"/>
          <w:szCs w:val="21"/>
        </w:rPr>
        <w:t>资格承诺函</w:t>
      </w:r>
    </w:p>
    <w:p w14:paraId="068D5938" w14:textId="77777777" w:rsidR="00915371" w:rsidRDefault="00000000">
      <w:pPr>
        <w:spacing w:line="360" w:lineRule="auto"/>
        <w:ind w:firstLineChars="200" w:firstLine="420"/>
        <w:outlineLvl w:val="0"/>
        <w:rPr>
          <w:rFonts w:ascii="仿宋" w:eastAsia="仿宋" w:hAnsi="仿宋" w:cs="仿宋" w:hint="eastAsia"/>
          <w:szCs w:val="21"/>
        </w:rPr>
      </w:pPr>
      <w:bookmarkStart w:id="14" w:name="_Toc12875174"/>
      <w:r>
        <w:rPr>
          <w:rFonts w:ascii="仿宋" w:eastAsia="仿宋" w:hAnsi="仿宋" w:cs="仿宋" w:hint="eastAsia"/>
          <w:szCs w:val="21"/>
        </w:rPr>
        <w:t>6.“国家企业信用信息公示系统”法人、股东等高管人员信息资料</w:t>
      </w:r>
    </w:p>
    <w:p w14:paraId="77A46A1E"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7.供应商认为需要提供的用于参与评审的其他材料（或产品现场展示）</w:t>
      </w:r>
    </w:p>
    <w:bookmarkEnd w:id="14"/>
    <w:p w14:paraId="79880A9D" w14:textId="77777777" w:rsidR="00915371" w:rsidRDefault="00000000">
      <w:pPr>
        <w:pStyle w:val="2Ctrl2"/>
        <w:numPr>
          <w:ilvl w:val="0"/>
          <w:numId w:val="0"/>
        </w:numPr>
        <w:spacing w:beforeLines="0" w:before="0" w:afterLines="0" w:after="0"/>
        <w:jc w:val="left"/>
        <w:rPr>
          <w:rFonts w:ascii="宋体" w:eastAsia="宋体" w:hAnsi="宋体" w:hint="eastAsia"/>
          <w:sz w:val="32"/>
          <w:szCs w:val="32"/>
        </w:rPr>
      </w:pPr>
      <w:r>
        <w:rPr>
          <w:rFonts w:ascii="仿宋" w:eastAsia="仿宋" w:hAnsi="仿宋" w:cs="仿宋" w:hint="eastAsia"/>
          <w:bCs/>
          <w:spacing w:val="0"/>
          <w:sz w:val="21"/>
          <w:szCs w:val="21"/>
        </w:rPr>
        <w:t>注:为了便于评委对报价文件内容的审核，建议供应商针对议价文件第五章中“初步审查表”的各项编写响应页码索引表。报价文件中的复印件均必须加盖公章。</w:t>
      </w:r>
      <w:r>
        <w:rPr>
          <w:sz w:val="24"/>
        </w:rPr>
        <w:br w:type="page"/>
      </w:r>
      <w:bookmarkStart w:id="15" w:name="_Toc25497"/>
      <w:r>
        <w:rPr>
          <w:rFonts w:ascii="仿宋" w:eastAsia="仿宋" w:hAnsi="仿宋" w:cs="仿宋" w:hint="eastAsia"/>
          <w:bCs/>
          <w:spacing w:val="0"/>
          <w:sz w:val="21"/>
          <w:szCs w:val="21"/>
        </w:rPr>
        <w:lastRenderedPageBreak/>
        <w:t>1.报价函</w:t>
      </w:r>
      <w:bookmarkEnd w:id="15"/>
    </w:p>
    <w:p w14:paraId="730C23D7" w14:textId="77777777" w:rsidR="00915371" w:rsidRDefault="00915371">
      <w:pPr>
        <w:spacing w:line="360" w:lineRule="auto"/>
        <w:rPr>
          <w:sz w:val="24"/>
        </w:rPr>
      </w:pPr>
    </w:p>
    <w:p w14:paraId="33C7E438" w14:textId="77777777" w:rsidR="00915371" w:rsidRDefault="00000000">
      <w:pPr>
        <w:snapToGrid w:val="0"/>
        <w:spacing w:line="360" w:lineRule="auto"/>
        <w:rPr>
          <w:rFonts w:ascii="仿宋" w:eastAsia="仿宋" w:hAnsi="仿宋" w:cs="仿宋" w:hint="eastAsia"/>
          <w:szCs w:val="21"/>
        </w:rPr>
      </w:pPr>
      <w:r>
        <w:rPr>
          <w:rFonts w:ascii="仿宋" w:eastAsia="仿宋" w:hAnsi="仿宋" w:cs="仿宋" w:hint="eastAsia"/>
          <w:szCs w:val="21"/>
        </w:rPr>
        <w:t>致：海口市人民医院</w:t>
      </w:r>
    </w:p>
    <w:p w14:paraId="168B0E97" w14:textId="77777777" w:rsidR="00915371" w:rsidRDefault="00000000">
      <w:pPr>
        <w:snapToGrid w:val="0"/>
        <w:spacing w:line="360" w:lineRule="auto"/>
        <w:ind w:firstLineChars="200" w:firstLine="420"/>
        <w:rPr>
          <w:rFonts w:ascii="仿宋" w:eastAsia="仿宋" w:hAnsi="仿宋" w:cs="仿宋" w:hint="eastAsia"/>
          <w:szCs w:val="21"/>
        </w:rPr>
      </w:pPr>
      <w:r>
        <w:rPr>
          <w:rFonts w:ascii="仿宋" w:eastAsia="仿宋" w:hAnsi="仿宋" w:cs="仿宋" w:hint="eastAsia"/>
          <w:szCs w:val="21"/>
        </w:rPr>
        <w:t>贵公司</w:t>
      </w:r>
      <w:r>
        <w:rPr>
          <w:rFonts w:ascii="仿宋" w:eastAsia="仿宋" w:hAnsi="仿宋" w:cs="仿宋" w:hint="eastAsia"/>
          <w:szCs w:val="21"/>
          <w:u w:val="single"/>
        </w:rPr>
        <w:t xml:space="preserve">     </w:t>
      </w:r>
      <w:r>
        <w:rPr>
          <w:rFonts w:ascii="仿宋" w:eastAsia="仿宋" w:hAnsi="仿宋" w:cs="仿宋" w:hint="eastAsia"/>
          <w:szCs w:val="21"/>
        </w:rPr>
        <w:t>（项目编号：）议价文件（包括更正公告，如果有的话）收悉，我们经详细审阅和研究，现决定参加议价。</w:t>
      </w:r>
    </w:p>
    <w:p w14:paraId="6FBB6CF3" w14:textId="77777777" w:rsidR="00915371" w:rsidRDefault="00000000">
      <w:pPr>
        <w:snapToGrid w:val="0"/>
        <w:spacing w:line="360" w:lineRule="auto"/>
        <w:ind w:firstLineChars="100" w:firstLine="210"/>
        <w:rPr>
          <w:rFonts w:ascii="仿宋" w:eastAsia="仿宋" w:hAnsi="仿宋" w:cs="仿宋" w:hint="eastAsia"/>
          <w:szCs w:val="21"/>
        </w:rPr>
      </w:pPr>
      <w:r>
        <w:rPr>
          <w:rFonts w:ascii="仿宋" w:eastAsia="仿宋" w:hAnsi="仿宋" w:cs="仿宋"/>
          <w:szCs w:val="21"/>
        </w:rPr>
        <w:t>1</w:t>
      </w:r>
      <w:r>
        <w:rPr>
          <w:rFonts w:ascii="仿宋" w:eastAsia="仿宋" w:hAnsi="仿宋" w:cs="仿宋" w:hint="eastAsia"/>
          <w:szCs w:val="21"/>
        </w:rPr>
        <w:t>、我们郑重承诺：我们是符合《政府采购法》第</w:t>
      </w:r>
      <w:r>
        <w:rPr>
          <w:rFonts w:ascii="仿宋" w:eastAsia="仿宋" w:hAnsi="仿宋" w:cs="仿宋"/>
          <w:szCs w:val="21"/>
        </w:rPr>
        <w:t>22</w:t>
      </w:r>
      <w:r>
        <w:rPr>
          <w:rFonts w:ascii="仿宋" w:eastAsia="仿宋" w:hAnsi="仿宋" w:cs="仿宋" w:hint="eastAsia"/>
          <w:szCs w:val="21"/>
        </w:rPr>
        <w:t>条规定的供应商，并严格遵守《政府采购法》第</w:t>
      </w:r>
      <w:r>
        <w:rPr>
          <w:rFonts w:ascii="仿宋" w:eastAsia="仿宋" w:hAnsi="仿宋" w:cs="仿宋"/>
          <w:szCs w:val="21"/>
        </w:rPr>
        <w:t>77</w:t>
      </w:r>
      <w:r>
        <w:rPr>
          <w:rFonts w:ascii="仿宋" w:eastAsia="仿宋" w:hAnsi="仿宋" w:cs="仿宋" w:hint="eastAsia"/>
          <w:szCs w:val="21"/>
        </w:rPr>
        <w:t>条的规定。</w:t>
      </w:r>
    </w:p>
    <w:p w14:paraId="044FAC07" w14:textId="77777777" w:rsidR="00915371" w:rsidRDefault="00000000">
      <w:pPr>
        <w:snapToGrid w:val="0"/>
        <w:spacing w:line="360" w:lineRule="auto"/>
        <w:ind w:firstLineChars="100" w:firstLine="210"/>
        <w:rPr>
          <w:rFonts w:ascii="仿宋" w:eastAsia="仿宋" w:hAnsi="仿宋" w:cs="仿宋" w:hint="eastAsia"/>
          <w:szCs w:val="21"/>
        </w:rPr>
      </w:pPr>
      <w:r>
        <w:rPr>
          <w:rFonts w:ascii="仿宋" w:eastAsia="仿宋" w:hAnsi="仿宋" w:cs="仿宋"/>
          <w:szCs w:val="21"/>
        </w:rPr>
        <w:t>2</w:t>
      </w:r>
      <w:r>
        <w:rPr>
          <w:rFonts w:ascii="仿宋" w:eastAsia="仿宋" w:hAnsi="仿宋" w:cs="仿宋" w:hint="eastAsia"/>
          <w:szCs w:val="21"/>
        </w:rPr>
        <w:t>、我们接受议价文件的所有的条款和规定。</w:t>
      </w:r>
    </w:p>
    <w:p w14:paraId="7F8744DB" w14:textId="77777777" w:rsidR="00915371" w:rsidRDefault="00000000">
      <w:pPr>
        <w:snapToGrid w:val="0"/>
        <w:spacing w:line="360" w:lineRule="auto"/>
        <w:ind w:firstLineChars="100" w:firstLine="210"/>
        <w:rPr>
          <w:rFonts w:ascii="仿宋" w:eastAsia="仿宋" w:hAnsi="仿宋" w:cs="仿宋" w:hint="eastAsia"/>
          <w:szCs w:val="21"/>
        </w:rPr>
      </w:pPr>
      <w:r>
        <w:rPr>
          <w:rFonts w:ascii="仿宋" w:eastAsia="仿宋" w:hAnsi="仿宋" w:cs="仿宋" w:hint="eastAsia"/>
          <w:szCs w:val="21"/>
        </w:rPr>
        <w:t>3、我们同意按照议价文件第二章“供应商须知”第</w:t>
      </w:r>
      <w:r>
        <w:rPr>
          <w:rFonts w:ascii="仿宋" w:eastAsia="仿宋" w:hAnsi="仿宋" w:cs="仿宋"/>
          <w:szCs w:val="21"/>
        </w:rPr>
        <w:t>1</w:t>
      </w:r>
      <w:r>
        <w:rPr>
          <w:rFonts w:ascii="仿宋" w:eastAsia="仿宋" w:hAnsi="仿宋" w:cs="仿宋" w:hint="eastAsia"/>
          <w:szCs w:val="21"/>
        </w:rPr>
        <w:t>5</w:t>
      </w:r>
      <w:r>
        <w:rPr>
          <w:rFonts w:ascii="仿宋" w:eastAsia="仿宋" w:hAnsi="仿宋" w:cs="仿宋"/>
          <w:szCs w:val="21"/>
        </w:rPr>
        <w:t>.1</w:t>
      </w:r>
      <w:r>
        <w:rPr>
          <w:rFonts w:ascii="仿宋" w:eastAsia="仿宋" w:hAnsi="仿宋" w:cs="仿宋" w:hint="eastAsia"/>
          <w:szCs w:val="21"/>
        </w:rPr>
        <w:t>款的规定，报价有效期：自报价文件递交截止之日起</w:t>
      </w:r>
      <w:r>
        <w:rPr>
          <w:rFonts w:ascii="仿宋" w:eastAsia="仿宋" w:hAnsi="仿宋" w:cs="仿宋"/>
          <w:szCs w:val="21"/>
          <w:u w:val="single"/>
        </w:rPr>
        <w:t>60</w:t>
      </w:r>
      <w:r>
        <w:rPr>
          <w:rFonts w:ascii="仿宋" w:eastAsia="仿宋" w:hAnsi="仿宋" w:cs="仿宋" w:hint="eastAsia"/>
          <w:szCs w:val="21"/>
        </w:rPr>
        <w:t>天，在此期间，本议价文件将始终对我们具有约束力，并可随时被接受。</w:t>
      </w:r>
    </w:p>
    <w:p w14:paraId="03698E3B" w14:textId="77777777" w:rsidR="00915371" w:rsidRDefault="00000000">
      <w:pPr>
        <w:snapToGrid w:val="0"/>
        <w:spacing w:line="360" w:lineRule="auto"/>
        <w:ind w:firstLineChars="100" w:firstLine="210"/>
        <w:rPr>
          <w:rFonts w:ascii="仿宋" w:eastAsia="仿宋" w:hAnsi="仿宋" w:cs="仿宋" w:hint="eastAsia"/>
          <w:szCs w:val="21"/>
        </w:rPr>
      </w:pPr>
      <w:r>
        <w:rPr>
          <w:rFonts w:ascii="仿宋" w:eastAsia="仿宋" w:hAnsi="仿宋" w:cs="仿宋" w:hint="eastAsia"/>
          <w:szCs w:val="21"/>
        </w:rPr>
        <w:t>4、我们同意提供采购人要求的有关本次议价的所有资料。</w:t>
      </w:r>
    </w:p>
    <w:p w14:paraId="03822CE7" w14:textId="77777777" w:rsidR="00915371" w:rsidRDefault="00915371">
      <w:pPr>
        <w:snapToGrid w:val="0"/>
        <w:spacing w:line="360" w:lineRule="auto"/>
        <w:ind w:firstLineChars="1150" w:firstLine="2415"/>
        <w:rPr>
          <w:rFonts w:ascii="仿宋" w:eastAsia="仿宋" w:hAnsi="仿宋" w:cs="仿宋" w:hint="eastAsia"/>
          <w:szCs w:val="21"/>
        </w:rPr>
      </w:pPr>
    </w:p>
    <w:p w14:paraId="340147A0" w14:textId="77777777" w:rsidR="00915371" w:rsidRDefault="00915371">
      <w:pPr>
        <w:snapToGrid w:val="0"/>
        <w:spacing w:line="360" w:lineRule="auto"/>
        <w:ind w:firstLineChars="1150" w:firstLine="2415"/>
        <w:rPr>
          <w:rFonts w:ascii="仿宋" w:eastAsia="仿宋" w:hAnsi="仿宋" w:cs="仿宋" w:hint="eastAsia"/>
          <w:szCs w:val="21"/>
        </w:rPr>
      </w:pPr>
    </w:p>
    <w:p w14:paraId="30259753" w14:textId="77777777" w:rsidR="00915371" w:rsidRDefault="00000000">
      <w:pPr>
        <w:snapToGrid w:val="0"/>
        <w:spacing w:line="360" w:lineRule="auto"/>
        <w:rPr>
          <w:rFonts w:ascii="仿宋" w:eastAsia="仿宋" w:hAnsi="仿宋" w:cs="仿宋" w:hint="eastAsia"/>
          <w:szCs w:val="21"/>
        </w:rPr>
      </w:pPr>
      <w:r>
        <w:rPr>
          <w:rFonts w:ascii="仿宋" w:eastAsia="仿宋" w:hAnsi="仿宋" w:cs="仿宋" w:hint="eastAsia"/>
          <w:szCs w:val="21"/>
        </w:rPr>
        <w:t>供应商名称</w:t>
      </w:r>
      <w:r>
        <w:rPr>
          <w:rFonts w:ascii="仿宋" w:eastAsia="仿宋" w:hAnsi="仿宋" w:cs="仿宋"/>
          <w:szCs w:val="21"/>
        </w:rPr>
        <w:t xml:space="preserve">: </w:t>
      </w:r>
      <w:r>
        <w:rPr>
          <w:rFonts w:ascii="仿宋" w:eastAsia="仿宋" w:hAnsi="仿宋" w:cs="仿宋" w:hint="eastAsia"/>
          <w:szCs w:val="21"/>
        </w:rPr>
        <w:t>（公章）</w:t>
      </w:r>
    </w:p>
    <w:p w14:paraId="2D2B0898" w14:textId="77777777" w:rsidR="00915371" w:rsidRDefault="00000000">
      <w:pPr>
        <w:snapToGrid w:val="0"/>
        <w:spacing w:line="360" w:lineRule="auto"/>
        <w:rPr>
          <w:rFonts w:ascii="仿宋" w:eastAsia="仿宋" w:hAnsi="仿宋" w:cs="仿宋" w:hint="eastAsia"/>
          <w:szCs w:val="21"/>
        </w:rPr>
      </w:pPr>
      <w:r>
        <w:rPr>
          <w:rFonts w:ascii="仿宋" w:eastAsia="仿宋" w:hAnsi="仿宋" w:cs="仿宋" w:hint="eastAsia"/>
          <w:szCs w:val="21"/>
        </w:rPr>
        <w:t>法定代表人或授权代理人：（签字或盖章）</w:t>
      </w:r>
    </w:p>
    <w:p w14:paraId="66F586F5" w14:textId="77777777" w:rsidR="00915371" w:rsidRDefault="00000000">
      <w:pPr>
        <w:snapToGrid w:val="0"/>
        <w:spacing w:line="360" w:lineRule="auto"/>
        <w:rPr>
          <w:rFonts w:ascii="宋体"/>
          <w:sz w:val="24"/>
        </w:rPr>
      </w:pPr>
      <w:r>
        <w:rPr>
          <w:rFonts w:ascii="仿宋" w:eastAsia="仿宋" w:hAnsi="仿宋" w:cs="仿宋" w:hint="eastAsia"/>
          <w:szCs w:val="21"/>
        </w:rPr>
        <w:t>日   期：</w:t>
      </w:r>
    </w:p>
    <w:p w14:paraId="744759BD" w14:textId="77777777" w:rsidR="00915371" w:rsidRDefault="00000000">
      <w:pPr>
        <w:widowControl/>
        <w:tabs>
          <w:tab w:val="left" w:pos="1320"/>
        </w:tabs>
        <w:snapToGrid w:val="0"/>
        <w:spacing w:line="360" w:lineRule="auto"/>
        <w:ind w:firstLineChars="200" w:firstLine="420"/>
        <w:rPr>
          <w:rFonts w:ascii="仿宋" w:eastAsia="仿宋" w:hAnsi="仿宋" w:cs="仿宋" w:hint="eastAsia"/>
          <w:szCs w:val="21"/>
        </w:rPr>
      </w:pPr>
      <w:r>
        <w:rPr>
          <w:rFonts w:ascii="仿宋" w:eastAsia="仿宋" w:hAnsi="仿宋" w:cs="仿宋" w:hint="eastAsia"/>
          <w:szCs w:val="21"/>
        </w:rPr>
        <w:t xml:space="preserve">     </w:t>
      </w:r>
    </w:p>
    <w:p w14:paraId="6B79B426" w14:textId="77777777" w:rsidR="00915371" w:rsidRDefault="00000000">
      <w:pPr>
        <w:spacing w:line="440" w:lineRule="exact"/>
        <w:outlineLvl w:val="1"/>
        <w:rPr>
          <w:rFonts w:ascii="宋体"/>
          <w:b/>
          <w:sz w:val="24"/>
        </w:rPr>
      </w:pPr>
      <w:r>
        <w:rPr>
          <w:rFonts w:ascii="仿宋" w:eastAsia="仿宋" w:hAnsi="仿宋" w:cs="仿宋"/>
          <w:szCs w:val="21"/>
        </w:rPr>
        <w:br w:type="page"/>
      </w:r>
      <w:bookmarkStart w:id="16" w:name="_Toc18131"/>
      <w:r>
        <w:rPr>
          <w:rFonts w:ascii="仿宋" w:eastAsia="仿宋" w:hAnsi="仿宋" w:cs="仿宋" w:hint="eastAsia"/>
          <w:b/>
          <w:bCs/>
          <w:szCs w:val="21"/>
        </w:rPr>
        <w:lastRenderedPageBreak/>
        <w:t>2.报价一览表</w:t>
      </w:r>
    </w:p>
    <w:p w14:paraId="3700F7BD" w14:textId="77777777" w:rsidR="00915371" w:rsidRDefault="00000000">
      <w:pPr>
        <w:spacing w:line="440" w:lineRule="exact"/>
        <w:outlineLvl w:val="1"/>
        <w:rPr>
          <w:rFonts w:ascii="仿宋" w:eastAsia="仿宋" w:hAnsi="仿宋" w:cs="仿宋" w:hint="eastAsia"/>
          <w:b/>
          <w:bCs/>
          <w:szCs w:val="21"/>
        </w:rPr>
      </w:pPr>
      <w:r>
        <w:rPr>
          <w:rFonts w:ascii="仿宋" w:eastAsia="仿宋" w:hAnsi="仿宋" w:cs="仿宋" w:hint="eastAsia"/>
          <w:b/>
          <w:bCs/>
          <w:szCs w:val="21"/>
        </w:rPr>
        <w:t>项目名称：</w:t>
      </w:r>
    </w:p>
    <w:p w14:paraId="3B2CD0B9" w14:textId="77777777" w:rsidR="00915371" w:rsidRDefault="00000000">
      <w:pPr>
        <w:spacing w:line="440" w:lineRule="exact"/>
        <w:outlineLvl w:val="1"/>
        <w:rPr>
          <w:b/>
          <w:sz w:val="28"/>
          <w:szCs w:val="28"/>
        </w:rPr>
      </w:pPr>
      <w:r>
        <w:rPr>
          <w:rFonts w:ascii="仿宋" w:eastAsia="仿宋" w:hAnsi="仿宋" w:cs="仿宋" w:hint="eastAsia"/>
          <w:b/>
          <w:bCs/>
          <w:szCs w:val="21"/>
        </w:rPr>
        <w:t>项目编号：</w:t>
      </w:r>
      <w:bookmarkStart w:id="17" w:name="_Toc171325099"/>
      <w:r>
        <w:rPr>
          <w:rFonts w:hint="eastAsia"/>
          <w:b/>
          <w:sz w:val="28"/>
          <w:szCs w:val="28"/>
        </w:rPr>
        <w:t xml:space="preserve"> </w:t>
      </w:r>
      <w:bookmarkEnd w:id="17"/>
      <w:r>
        <w:rPr>
          <w:rFonts w:ascii="宋体" w:hAnsi="宋体" w:hint="eastAsia"/>
          <w:b/>
          <w:bCs/>
          <w:szCs w:val="32"/>
        </w:rPr>
        <w:t xml:space="preserve"> </w:t>
      </w:r>
    </w:p>
    <w:tbl>
      <w:tblPr>
        <w:tblW w:w="9244" w:type="dxa"/>
        <w:jc w:val="center"/>
        <w:tblLayout w:type="fixed"/>
        <w:tblCellMar>
          <w:left w:w="30" w:type="dxa"/>
          <w:right w:w="30" w:type="dxa"/>
        </w:tblCellMar>
        <w:tblLook w:val="04A0" w:firstRow="1" w:lastRow="0" w:firstColumn="1" w:lastColumn="0" w:noHBand="0" w:noVBand="1"/>
      </w:tblPr>
      <w:tblGrid>
        <w:gridCol w:w="804"/>
        <w:gridCol w:w="3337"/>
        <w:gridCol w:w="5103"/>
      </w:tblGrid>
      <w:tr w:rsidR="00915371" w14:paraId="74B9819E" w14:textId="77777777">
        <w:trPr>
          <w:trHeight w:hRule="exact" w:val="528"/>
          <w:jc w:val="center"/>
        </w:trPr>
        <w:tc>
          <w:tcPr>
            <w:tcW w:w="9244" w:type="dxa"/>
            <w:gridSpan w:val="3"/>
            <w:tcBorders>
              <w:top w:val="single" w:sz="6" w:space="0" w:color="auto"/>
              <w:left w:val="single" w:sz="6" w:space="0" w:color="auto"/>
              <w:bottom w:val="single" w:sz="6" w:space="0" w:color="auto"/>
              <w:right w:val="single" w:sz="6" w:space="0" w:color="auto"/>
            </w:tcBorders>
            <w:vAlign w:val="center"/>
          </w:tcPr>
          <w:p w14:paraId="41A86863" w14:textId="77777777" w:rsidR="00915371" w:rsidRDefault="00000000">
            <w:pPr>
              <w:autoSpaceDE w:val="0"/>
              <w:autoSpaceDN w:val="0"/>
              <w:jc w:val="center"/>
              <w:rPr>
                <w:rFonts w:ascii="仿宋" w:eastAsia="仿宋" w:hAnsi="仿宋" w:cs="仿宋" w:hint="eastAsia"/>
                <w:bCs/>
                <w:szCs w:val="21"/>
              </w:rPr>
            </w:pPr>
            <w:r>
              <w:rPr>
                <w:rFonts w:ascii="仿宋" w:eastAsia="仿宋" w:hAnsi="仿宋" w:cs="仿宋" w:hint="eastAsia"/>
                <w:bCs/>
                <w:szCs w:val="21"/>
              </w:rPr>
              <w:t>报价一览表</w:t>
            </w:r>
          </w:p>
        </w:tc>
      </w:tr>
      <w:tr w:rsidR="00915371" w14:paraId="0E479F1C" w14:textId="77777777">
        <w:trPr>
          <w:trHeight w:hRule="exact" w:val="528"/>
          <w:jc w:val="center"/>
        </w:trPr>
        <w:tc>
          <w:tcPr>
            <w:tcW w:w="804" w:type="dxa"/>
            <w:tcBorders>
              <w:top w:val="single" w:sz="6" w:space="0" w:color="auto"/>
              <w:left w:val="single" w:sz="6" w:space="0" w:color="auto"/>
              <w:bottom w:val="single" w:sz="6" w:space="0" w:color="auto"/>
              <w:right w:val="single" w:sz="6" w:space="0" w:color="auto"/>
            </w:tcBorders>
            <w:vAlign w:val="center"/>
          </w:tcPr>
          <w:p w14:paraId="0BAE7A92" w14:textId="77777777" w:rsidR="00915371" w:rsidRDefault="00000000">
            <w:pPr>
              <w:autoSpaceDE w:val="0"/>
              <w:autoSpaceDN w:val="0"/>
              <w:rPr>
                <w:rFonts w:ascii="仿宋" w:eastAsia="仿宋" w:hAnsi="仿宋" w:cs="仿宋" w:hint="eastAsia"/>
                <w:bCs/>
                <w:szCs w:val="21"/>
              </w:rPr>
            </w:pPr>
            <w:r>
              <w:rPr>
                <w:rFonts w:ascii="仿宋" w:eastAsia="仿宋" w:hAnsi="仿宋" w:cs="仿宋" w:hint="eastAsia"/>
                <w:bCs/>
                <w:szCs w:val="21"/>
              </w:rPr>
              <w:t>序号</w:t>
            </w:r>
          </w:p>
        </w:tc>
        <w:tc>
          <w:tcPr>
            <w:tcW w:w="3337" w:type="dxa"/>
            <w:tcBorders>
              <w:top w:val="single" w:sz="6" w:space="0" w:color="auto"/>
              <w:left w:val="single" w:sz="6" w:space="0" w:color="auto"/>
              <w:bottom w:val="single" w:sz="6" w:space="0" w:color="auto"/>
              <w:right w:val="single" w:sz="6" w:space="0" w:color="auto"/>
            </w:tcBorders>
            <w:vAlign w:val="center"/>
          </w:tcPr>
          <w:p w14:paraId="3FA0E35E" w14:textId="77777777" w:rsidR="00915371" w:rsidRDefault="00000000">
            <w:pPr>
              <w:autoSpaceDE w:val="0"/>
              <w:autoSpaceDN w:val="0"/>
              <w:rPr>
                <w:rFonts w:ascii="仿宋" w:eastAsia="仿宋" w:hAnsi="仿宋" w:cs="仿宋" w:hint="eastAsia"/>
                <w:bCs/>
                <w:szCs w:val="21"/>
              </w:rPr>
            </w:pPr>
            <w:r>
              <w:rPr>
                <w:rFonts w:ascii="仿宋" w:eastAsia="仿宋" w:hAnsi="仿宋" w:cs="仿宋" w:hint="eastAsia"/>
                <w:bCs/>
                <w:szCs w:val="21"/>
              </w:rPr>
              <w:t>项目名称</w:t>
            </w:r>
          </w:p>
        </w:tc>
        <w:tc>
          <w:tcPr>
            <w:tcW w:w="5103" w:type="dxa"/>
            <w:tcBorders>
              <w:top w:val="single" w:sz="6" w:space="0" w:color="auto"/>
              <w:left w:val="single" w:sz="6" w:space="0" w:color="auto"/>
              <w:bottom w:val="single" w:sz="6" w:space="0" w:color="auto"/>
              <w:right w:val="single" w:sz="6" w:space="0" w:color="auto"/>
            </w:tcBorders>
            <w:vAlign w:val="center"/>
          </w:tcPr>
          <w:p w14:paraId="1A3F6D0F" w14:textId="77777777" w:rsidR="00915371" w:rsidRDefault="00000000">
            <w:pPr>
              <w:autoSpaceDE w:val="0"/>
              <w:autoSpaceDN w:val="0"/>
              <w:rPr>
                <w:rFonts w:ascii="仿宋" w:eastAsia="仿宋" w:hAnsi="仿宋" w:cs="仿宋" w:hint="eastAsia"/>
                <w:bCs/>
                <w:szCs w:val="21"/>
              </w:rPr>
            </w:pPr>
            <w:r>
              <w:rPr>
                <w:rFonts w:ascii="仿宋" w:eastAsia="仿宋" w:hAnsi="仿宋" w:cs="仿宋" w:hint="eastAsia"/>
                <w:bCs/>
                <w:szCs w:val="21"/>
              </w:rPr>
              <w:t>价格</w:t>
            </w:r>
          </w:p>
        </w:tc>
      </w:tr>
      <w:tr w:rsidR="00915371" w14:paraId="5F042485" w14:textId="77777777">
        <w:trPr>
          <w:trHeight w:val="510"/>
          <w:jc w:val="center"/>
        </w:trPr>
        <w:tc>
          <w:tcPr>
            <w:tcW w:w="804" w:type="dxa"/>
            <w:tcBorders>
              <w:top w:val="single" w:sz="6" w:space="0" w:color="auto"/>
              <w:left w:val="single" w:sz="6" w:space="0" w:color="auto"/>
              <w:bottom w:val="single" w:sz="6" w:space="0" w:color="auto"/>
              <w:right w:val="single" w:sz="6" w:space="0" w:color="auto"/>
            </w:tcBorders>
            <w:vAlign w:val="center"/>
          </w:tcPr>
          <w:p w14:paraId="6CAFB3A9" w14:textId="77777777" w:rsidR="00915371" w:rsidRDefault="00000000">
            <w:pPr>
              <w:autoSpaceDE w:val="0"/>
              <w:autoSpaceDN w:val="0"/>
              <w:rPr>
                <w:rFonts w:ascii="仿宋" w:eastAsia="仿宋" w:hAnsi="仿宋" w:cs="仿宋" w:hint="eastAsia"/>
                <w:bCs/>
                <w:szCs w:val="21"/>
              </w:rPr>
            </w:pPr>
            <w:r>
              <w:rPr>
                <w:rFonts w:ascii="仿宋" w:eastAsia="仿宋" w:hAnsi="仿宋" w:cs="仿宋" w:hint="eastAsia"/>
                <w:bCs/>
                <w:szCs w:val="21"/>
              </w:rPr>
              <w:t>1</w:t>
            </w:r>
          </w:p>
        </w:tc>
        <w:tc>
          <w:tcPr>
            <w:tcW w:w="3337" w:type="dxa"/>
            <w:tcBorders>
              <w:top w:val="single" w:sz="6" w:space="0" w:color="auto"/>
              <w:left w:val="single" w:sz="6" w:space="0" w:color="auto"/>
              <w:bottom w:val="single" w:sz="6" w:space="0" w:color="auto"/>
              <w:right w:val="single" w:sz="6" w:space="0" w:color="auto"/>
            </w:tcBorders>
            <w:vAlign w:val="center"/>
          </w:tcPr>
          <w:p w14:paraId="2B8C46F8" w14:textId="77777777" w:rsidR="00915371" w:rsidRDefault="00915371">
            <w:pPr>
              <w:autoSpaceDE w:val="0"/>
              <w:autoSpaceDN w:val="0"/>
              <w:rPr>
                <w:rFonts w:ascii="仿宋" w:eastAsia="仿宋" w:hAnsi="仿宋" w:cs="仿宋" w:hint="eastAsia"/>
                <w:bCs/>
                <w:szCs w:val="21"/>
              </w:rPr>
            </w:pPr>
          </w:p>
        </w:tc>
        <w:tc>
          <w:tcPr>
            <w:tcW w:w="5103" w:type="dxa"/>
            <w:tcBorders>
              <w:top w:val="single" w:sz="6" w:space="0" w:color="auto"/>
              <w:left w:val="single" w:sz="6" w:space="0" w:color="auto"/>
              <w:bottom w:val="single" w:sz="6" w:space="0" w:color="auto"/>
              <w:right w:val="single" w:sz="6" w:space="0" w:color="auto"/>
            </w:tcBorders>
            <w:vAlign w:val="center"/>
          </w:tcPr>
          <w:p w14:paraId="3F8B5336" w14:textId="77777777" w:rsidR="00915371" w:rsidRDefault="00915371">
            <w:pPr>
              <w:autoSpaceDE w:val="0"/>
              <w:autoSpaceDN w:val="0"/>
              <w:rPr>
                <w:rFonts w:ascii="仿宋" w:eastAsia="仿宋" w:hAnsi="仿宋" w:cs="仿宋" w:hint="eastAsia"/>
                <w:bCs/>
                <w:szCs w:val="21"/>
              </w:rPr>
            </w:pPr>
          </w:p>
        </w:tc>
      </w:tr>
      <w:tr w:rsidR="00915371" w14:paraId="44CACBA0" w14:textId="77777777">
        <w:trPr>
          <w:trHeight w:val="510"/>
          <w:jc w:val="center"/>
        </w:trPr>
        <w:tc>
          <w:tcPr>
            <w:tcW w:w="804" w:type="dxa"/>
            <w:tcBorders>
              <w:top w:val="single" w:sz="6" w:space="0" w:color="auto"/>
              <w:left w:val="single" w:sz="6" w:space="0" w:color="auto"/>
              <w:bottom w:val="single" w:sz="6" w:space="0" w:color="auto"/>
              <w:right w:val="single" w:sz="6" w:space="0" w:color="auto"/>
            </w:tcBorders>
            <w:vAlign w:val="center"/>
          </w:tcPr>
          <w:p w14:paraId="3CF9DD5B" w14:textId="77777777" w:rsidR="00915371" w:rsidRDefault="00000000">
            <w:pPr>
              <w:autoSpaceDE w:val="0"/>
              <w:autoSpaceDN w:val="0"/>
              <w:rPr>
                <w:rFonts w:ascii="仿宋" w:eastAsia="仿宋" w:hAnsi="仿宋" w:cs="仿宋" w:hint="eastAsia"/>
                <w:bCs/>
                <w:szCs w:val="21"/>
              </w:rPr>
            </w:pPr>
            <w:r>
              <w:rPr>
                <w:rFonts w:ascii="仿宋" w:eastAsia="仿宋" w:hAnsi="仿宋" w:cs="仿宋" w:hint="eastAsia"/>
                <w:bCs/>
                <w:szCs w:val="21"/>
              </w:rPr>
              <w:t>2</w:t>
            </w:r>
          </w:p>
        </w:tc>
        <w:tc>
          <w:tcPr>
            <w:tcW w:w="3337" w:type="dxa"/>
            <w:tcBorders>
              <w:top w:val="single" w:sz="6" w:space="0" w:color="auto"/>
              <w:left w:val="single" w:sz="6" w:space="0" w:color="auto"/>
              <w:bottom w:val="single" w:sz="6" w:space="0" w:color="auto"/>
              <w:right w:val="single" w:sz="6" w:space="0" w:color="auto"/>
            </w:tcBorders>
            <w:vAlign w:val="center"/>
          </w:tcPr>
          <w:p w14:paraId="58ADBA22" w14:textId="77777777" w:rsidR="00915371" w:rsidRDefault="00915371">
            <w:pPr>
              <w:autoSpaceDE w:val="0"/>
              <w:autoSpaceDN w:val="0"/>
              <w:rPr>
                <w:rFonts w:ascii="仿宋" w:eastAsia="仿宋" w:hAnsi="仿宋" w:cs="仿宋" w:hint="eastAsia"/>
                <w:bCs/>
                <w:szCs w:val="21"/>
              </w:rPr>
            </w:pPr>
          </w:p>
        </w:tc>
        <w:tc>
          <w:tcPr>
            <w:tcW w:w="5103" w:type="dxa"/>
            <w:tcBorders>
              <w:top w:val="single" w:sz="6" w:space="0" w:color="auto"/>
              <w:left w:val="single" w:sz="6" w:space="0" w:color="auto"/>
              <w:bottom w:val="single" w:sz="6" w:space="0" w:color="auto"/>
              <w:right w:val="single" w:sz="6" w:space="0" w:color="auto"/>
            </w:tcBorders>
            <w:vAlign w:val="center"/>
          </w:tcPr>
          <w:p w14:paraId="1BCA8E89" w14:textId="77777777" w:rsidR="00915371" w:rsidRDefault="00915371">
            <w:pPr>
              <w:autoSpaceDE w:val="0"/>
              <w:autoSpaceDN w:val="0"/>
              <w:rPr>
                <w:rFonts w:ascii="仿宋" w:eastAsia="仿宋" w:hAnsi="仿宋" w:cs="仿宋" w:hint="eastAsia"/>
                <w:bCs/>
                <w:szCs w:val="21"/>
              </w:rPr>
            </w:pPr>
          </w:p>
        </w:tc>
      </w:tr>
      <w:tr w:rsidR="00915371" w14:paraId="225A6375" w14:textId="77777777">
        <w:trPr>
          <w:trHeight w:val="510"/>
          <w:jc w:val="center"/>
        </w:trPr>
        <w:tc>
          <w:tcPr>
            <w:tcW w:w="804" w:type="dxa"/>
            <w:tcBorders>
              <w:top w:val="single" w:sz="6" w:space="0" w:color="auto"/>
              <w:left w:val="single" w:sz="6" w:space="0" w:color="auto"/>
              <w:bottom w:val="single" w:sz="6" w:space="0" w:color="auto"/>
              <w:right w:val="single" w:sz="6" w:space="0" w:color="auto"/>
            </w:tcBorders>
            <w:vAlign w:val="center"/>
          </w:tcPr>
          <w:p w14:paraId="32F29942" w14:textId="77777777" w:rsidR="00915371" w:rsidRDefault="00000000">
            <w:pPr>
              <w:autoSpaceDE w:val="0"/>
              <w:autoSpaceDN w:val="0"/>
              <w:rPr>
                <w:rFonts w:ascii="仿宋" w:eastAsia="仿宋" w:hAnsi="仿宋" w:cs="仿宋" w:hint="eastAsia"/>
                <w:bCs/>
                <w:szCs w:val="21"/>
              </w:rPr>
            </w:pPr>
            <w:r>
              <w:rPr>
                <w:rFonts w:ascii="仿宋" w:eastAsia="仿宋" w:hAnsi="仿宋" w:cs="仿宋" w:hint="eastAsia"/>
                <w:bCs/>
                <w:szCs w:val="21"/>
              </w:rPr>
              <w:t>3</w:t>
            </w:r>
          </w:p>
        </w:tc>
        <w:tc>
          <w:tcPr>
            <w:tcW w:w="3337" w:type="dxa"/>
            <w:tcBorders>
              <w:top w:val="single" w:sz="6" w:space="0" w:color="auto"/>
              <w:left w:val="single" w:sz="6" w:space="0" w:color="auto"/>
              <w:bottom w:val="single" w:sz="6" w:space="0" w:color="auto"/>
              <w:right w:val="single" w:sz="6" w:space="0" w:color="auto"/>
            </w:tcBorders>
            <w:vAlign w:val="center"/>
          </w:tcPr>
          <w:p w14:paraId="1FEE548B" w14:textId="77777777" w:rsidR="00915371" w:rsidRDefault="00915371">
            <w:pPr>
              <w:autoSpaceDE w:val="0"/>
              <w:autoSpaceDN w:val="0"/>
              <w:rPr>
                <w:rFonts w:ascii="仿宋" w:eastAsia="仿宋" w:hAnsi="仿宋" w:cs="仿宋" w:hint="eastAsia"/>
                <w:bCs/>
                <w:szCs w:val="21"/>
              </w:rPr>
            </w:pPr>
          </w:p>
        </w:tc>
        <w:tc>
          <w:tcPr>
            <w:tcW w:w="5103" w:type="dxa"/>
            <w:tcBorders>
              <w:top w:val="single" w:sz="6" w:space="0" w:color="auto"/>
              <w:left w:val="single" w:sz="6" w:space="0" w:color="auto"/>
              <w:bottom w:val="single" w:sz="6" w:space="0" w:color="auto"/>
              <w:right w:val="single" w:sz="6" w:space="0" w:color="auto"/>
            </w:tcBorders>
            <w:vAlign w:val="center"/>
          </w:tcPr>
          <w:p w14:paraId="152E0AA0" w14:textId="77777777" w:rsidR="00915371" w:rsidRDefault="00915371">
            <w:pPr>
              <w:autoSpaceDE w:val="0"/>
              <w:autoSpaceDN w:val="0"/>
              <w:rPr>
                <w:rFonts w:ascii="仿宋" w:eastAsia="仿宋" w:hAnsi="仿宋" w:cs="仿宋" w:hint="eastAsia"/>
                <w:bCs/>
                <w:szCs w:val="21"/>
              </w:rPr>
            </w:pPr>
          </w:p>
        </w:tc>
      </w:tr>
      <w:tr w:rsidR="00915371" w14:paraId="0ED53DB7" w14:textId="77777777">
        <w:trPr>
          <w:cantSplit/>
          <w:trHeight w:val="510"/>
          <w:jc w:val="center"/>
        </w:trPr>
        <w:tc>
          <w:tcPr>
            <w:tcW w:w="4141" w:type="dxa"/>
            <w:gridSpan w:val="2"/>
            <w:vMerge w:val="restart"/>
            <w:tcBorders>
              <w:top w:val="single" w:sz="6" w:space="0" w:color="auto"/>
              <w:left w:val="single" w:sz="6" w:space="0" w:color="auto"/>
              <w:right w:val="single" w:sz="6" w:space="0" w:color="auto"/>
            </w:tcBorders>
            <w:vAlign w:val="center"/>
          </w:tcPr>
          <w:p w14:paraId="00A6565A" w14:textId="77777777" w:rsidR="00915371" w:rsidRDefault="00915371">
            <w:pPr>
              <w:autoSpaceDE w:val="0"/>
              <w:autoSpaceDN w:val="0"/>
              <w:rPr>
                <w:rFonts w:ascii="仿宋" w:eastAsia="仿宋" w:hAnsi="仿宋" w:cs="仿宋" w:hint="eastAsia"/>
                <w:bCs/>
                <w:szCs w:val="21"/>
              </w:rPr>
            </w:pPr>
          </w:p>
          <w:p w14:paraId="084B5BD1" w14:textId="77777777" w:rsidR="00915371" w:rsidRDefault="00000000">
            <w:pPr>
              <w:autoSpaceDE w:val="0"/>
              <w:autoSpaceDN w:val="0"/>
              <w:rPr>
                <w:rFonts w:ascii="仿宋" w:eastAsia="仿宋" w:hAnsi="仿宋" w:cs="仿宋" w:hint="eastAsia"/>
                <w:bCs/>
                <w:szCs w:val="21"/>
              </w:rPr>
            </w:pPr>
            <w:r>
              <w:rPr>
                <w:rFonts w:ascii="仿宋" w:eastAsia="仿宋" w:hAnsi="仿宋" w:cs="仿宋" w:hint="eastAsia"/>
                <w:bCs/>
                <w:szCs w:val="21"/>
              </w:rPr>
              <w:t>投标总价</w:t>
            </w:r>
          </w:p>
        </w:tc>
        <w:tc>
          <w:tcPr>
            <w:tcW w:w="5103" w:type="dxa"/>
            <w:tcBorders>
              <w:top w:val="single" w:sz="6" w:space="0" w:color="auto"/>
              <w:left w:val="single" w:sz="6" w:space="0" w:color="auto"/>
              <w:bottom w:val="single" w:sz="6" w:space="0" w:color="auto"/>
              <w:right w:val="single" w:sz="6" w:space="0" w:color="auto"/>
            </w:tcBorders>
            <w:vAlign w:val="center"/>
          </w:tcPr>
          <w:p w14:paraId="4E0E1F57" w14:textId="77777777" w:rsidR="00915371" w:rsidRDefault="00000000">
            <w:pPr>
              <w:rPr>
                <w:rFonts w:ascii="仿宋" w:eastAsia="仿宋" w:hAnsi="仿宋" w:cs="仿宋" w:hint="eastAsia"/>
                <w:bCs/>
                <w:szCs w:val="21"/>
              </w:rPr>
            </w:pPr>
            <w:r>
              <w:rPr>
                <w:rFonts w:ascii="仿宋" w:eastAsia="仿宋" w:hAnsi="仿宋" w:cs="仿宋" w:hint="eastAsia"/>
                <w:bCs/>
                <w:szCs w:val="21"/>
              </w:rPr>
              <w:t>（小写）</w:t>
            </w:r>
          </w:p>
        </w:tc>
      </w:tr>
      <w:tr w:rsidR="00915371" w14:paraId="37421DD7" w14:textId="77777777">
        <w:trPr>
          <w:cantSplit/>
          <w:trHeight w:val="510"/>
          <w:jc w:val="center"/>
        </w:trPr>
        <w:tc>
          <w:tcPr>
            <w:tcW w:w="4141" w:type="dxa"/>
            <w:gridSpan w:val="2"/>
            <w:vMerge/>
            <w:tcBorders>
              <w:left w:val="single" w:sz="6" w:space="0" w:color="auto"/>
              <w:bottom w:val="single" w:sz="6" w:space="0" w:color="auto"/>
              <w:right w:val="single" w:sz="6" w:space="0" w:color="auto"/>
            </w:tcBorders>
            <w:vAlign w:val="center"/>
          </w:tcPr>
          <w:p w14:paraId="25AD3CE5" w14:textId="77777777" w:rsidR="00915371" w:rsidRDefault="00915371">
            <w:pPr>
              <w:autoSpaceDE w:val="0"/>
              <w:autoSpaceDN w:val="0"/>
              <w:rPr>
                <w:rFonts w:ascii="仿宋" w:eastAsia="仿宋" w:hAnsi="仿宋" w:cs="仿宋" w:hint="eastAsia"/>
                <w:bCs/>
                <w:szCs w:val="21"/>
              </w:rPr>
            </w:pPr>
          </w:p>
        </w:tc>
        <w:tc>
          <w:tcPr>
            <w:tcW w:w="5103" w:type="dxa"/>
            <w:tcBorders>
              <w:top w:val="single" w:sz="6" w:space="0" w:color="auto"/>
              <w:left w:val="single" w:sz="6" w:space="0" w:color="auto"/>
              <w:bottom w:val="single" w:sz="6" w:space="0" w:color="auto"/>
              <w:right w:val="single" w:sz="6" w:space="0" w:color="auto"/>
            </w:tcBorders>
            <w:vAlign w:val="center"/>
          </w:tcPr>
          <w:p w14:paraId="0205E580" w14:textId="77777777" w:rsidR="00915371" w:rsidRDefault="00000000">
            <w:pPr>
              <w:rPr>
                <w:rFonts w:ascii="仿宋" w:eastAsia="仿宋" w:hAnsi="仿宋" w:cs="仿宋" w:hint="eastAsia"/>
                <w:bCs/>
                <w:szCs w:val="21"/>
              </w:rPr>
            </w:pPr>
            <w:r>
              <w:rPr>
                <w:rFonts w:ascii="仿宋" w:eastAsia="仿宋" w:hAnsi="仿宋" w:cs="仿宋" w:hint="eastAsia"/>
                <w:bCs/>
                <w:szCs w:val="21"/>
              </w:rPr>
              <w:t>（大写）</w:t>
            </w:r>
          </w:p>
        </w:tc>
      </w:tr>
    </w:tbl>
    <w:p w14:paraId="11DA52A7" w14:textId="77777777" w:rsidR="00915371" w:rsidRDefault="00000000">
      <w:pPr>
        <w:snapToGrid w:val="0"/>
        <w:spacing w:line="360" w:lineRule="auto"/>
        <w:rPr>
          <w:rFonts w:ascii="仿宋" w:eastAsia="仿宋" w:hAnsi="仿宋" w:cs="仿宋" w:hint="eastAsia"/>
          <w:b/>
          <w:bCs/>
          <w:szCs w:val="21"/>
        </w:rPr>
      </w:pPr>
      <w:r>
        <w:rPr>
          <w:rFonts w:ascii="仿宋" w:eastAsia="仿宋" w:hAnsi="仿宋" w:cs="仿宋" w:hint="eastAsia"/>
          <w:b/>
          <w:bCs/>
          <w:szCs w:val="21"/>
        </w:rPr>
        <w:t>附:分项报价明细表（格式自拟）</w:t>
      </w:r>
    </w:p>
    <w:p w14:paraId="4BC35A16" w14:textId="77777777" w:rsidR="00915371" w:rsidRDefault="00915371">
      <w:pPr>
        <w:widowControl/>
        <w:tabs>
          <w:tab w:val="left" w:pos="1320"/>
        </w:tabs>
        <w:snapToGrid w:val="0"/>
        <w:spacing w:line="360" w:lineRule="auto"/>
        <w:rPr>
          <w:rFonts w:ascii="仿宋" w:eastAsia="仿宋" w:hAnsi="仿宋" w:cs="仿宋" w:hint="eastAsia"/>
          <w:b/>
          <w:bCs/>
          <w:szCs w:val="21"/>
        </w:rPr>
      </w:pPr>
    </w:p>
    <w:p w14:paraId="3C0B04B7" w14:textId="77777777" w:rsidR="00915371" w:rsidRDefault="00000000">
      <w:pPr>
        <w:spacing w:beforeLines="20" w:before="48" w:line="400" w:lineRule="atLeast"/>
        <w:ind w:firstLineChars="1300" w:firstLine="2730"/>
        <w:rPr>
          <w:rFonts w:ascii="仿宋" w:eastAsia="仿宋" w:hAnsi="仿宋" w:cs="仿宋" w:hint="eastAsia"/>
          <w:szCs w:val="21"/>
        </w:rPr>
      </w:pPr>
      <w:r>
        <w:rPr>
          <w:rFonts w:ascii="仿宋" w:eastAsia="仿宋" w:hAnsi="仿宋" w:cs="仿宋" w:hint="eastAsia"/>
          <w:szCs w:val="21"/>
        </w:rPr>
        <w:t>供应商名称：（公章）</w:t>
      </w:r>
    </w:p>
    <w:p w14:paraId="0DC0A39F" w14:textId="77777777" w:rsidR="00915371" w:rsidRDefault="00000000">
      <w:pPr>
        <w:spacing w:beforeLines="20" w:before="48" w:line="400" w:lineRule="atLeast"/>
        <w:ind w:firstLineChars="1300" w:firstLine="2730"/>
        <w:rPr>
          <w:rFonts w:ascii="仿宋" w:eastAsia="仿宋" w:hAnsi="仿宋" w:cs="仿宋" w:hint="eastAsia"/>
          <w:szCs w:val="21"/>
        </w:rPr>
      </w:pPr>
      <w:r>
        <w:rPr>
          <w:rFonts w:ascii="仿宋" w:eastAsia="仿宋" w:hAnsi="仿宋" w:cs="仿宋" w:hint="eastAsia"/>
          <w:szCs w:val="21"/>
        </w:rPr>
        <w:t>法定代表人或授权代理人：（签字或盖章）</w:t>
      </w:r>
    </w:p>
    <w:p w14:paraId="3251B4A6" w14:textId="77777777" w:rsidR="00915371" w:rsidRDefault="00000000">
      <w:pPr>
        <w:spacing w:beforeLines="20" w:before="48" w:line="400" w:lineRule="atLeast"/>
        <w:ind w:firstLineChars="1300" w:firstLine="2730"/>
        <w:rPr>
          <w:rFonts w:ascii="仿宋" w:eastAsia="仿宋" w:hAnsi="仿宋" w:cs="仿宋" w:hint="eastAsia"/>
          <w:szCs w:val="21"/>
        </w:rPr>
      </w:pPr>
      <w:r>
        <w:rPr>
          <w:rFonts w:ascii="仿宋" w:eastAsia="仿宋" w:hAnsi="仿宋" w:cs="仿宋" w:hint="eastAsia"/>
          <w:szCs w:val="21"/>
        </w:rPr>
        <w:t>日    期：</w:t>
      </w:r>
    </w:p>
    <w:p w14:paraId="038C0C64" w14:textId="77777777" w:rsidR="00915371" w:rsidRDefault="00915371">
      <w:pPr>
        <w:spacing w:beforeLines="20" w:before="48" w:line="400" w:lineRule="atLeast"/>
        <w:rPr>
          <w:rFonts w:ascii="仿宋" w:eastAsia="仿宋" w:hAnsi="仿宋" w:cs="仿宋" w:hint="eastAsia"/>
          <w:szCs w:val="21"/>
        </w:rPr>
      </w:pPr>
    </w:p>
    <w:p w14:paraId="2EC401C4" w14:textId="77777777" w:rsidR="00915371" w:rsidRDefault="00000000">
      <w:pPr>
        <w:spacing w:beforeLines="20" w:before="48" w:line="400" w:lineRule="atLeast"/>
        <w:rPr>
          <w:rFonts w:ascii="仿宋" w:eastAsia="仿宋" w:hAnsi="仿宋" w:cs="仿宋" w:hint="eastAsia"/>
          <w:szCs w:val="21"/>
        </w:rPr>
      </w:pPr>
      <w:r>
        <w:rPr>
          <w:rFonts w:ascii="仿宋" w:eastAsia="仿宋" w:hAnsi="仿宋" w:cs="仿宋" w:hint="eastAsia"/>
          <w:szCs w:val="21"/>
        </w:rPr>
        <w:t>注</w:t>
      </w:r>
      <w:r>
        <w:rPr>
          <w:rFonts w:ascii="仿宋" w:eastAsia="仿宋" w:hAnsi="仿宋" w:cs="仿宋"/>
          <w:szCs w:val="21"/>
        </w:rPr>
        <w:t>:</w:t>
      </w:r>
      <w:r>
        <w:rPr>
          <w:rFonts w:ascii="仿宋" w:eastAsia="仿宋" w:hAnsi="仿宋" w:cs="仿宋" w:hint="eastAsia"/>
          <w:szCs w:val="21"/>
        </w:rPr>
        <w:t xml:space="preserve"> 1、投标报价应包括议价文件所规定的采购范围的全部内容；</w:t>
      </w:r>
    </w:p>
    <w:p w14:paraId="308480D7" w14:textId="77777777" w:rsidR="00915371" w:rsidRDefault="00000000">
      <w:pPr>
        <w:spacing w:beforeLines="20" w:before="48" w:line="400" w:lineRule="atLeast"/>
        <w:ind w:firstLineChars="200" w:firstLine="420"/>
        <w:rPr>
          <w:rFonts w:ascii="仿宋" w:eastAsia="仿宋" w:hAnsi="仿宋" w:cs="仿宋" w:hint="eastAsia"/>
          <w:szCs w:val="21"/>
        </w:rPr>
      </w:pPr>
      <w:r>
        <w:rPr>
          <w:rFonts w:ascii="仿宋" w:eastAsia="仿宋" w:hAnsi="仿宋" w:cs="仿宋" w:hint="eastAsia"/>
          <w:szCs w:val="21"/>
        </w:rPr>
        <w:t>2、评审小组发现供应商的报价明显低于其他响应报价，或者其响应报价可能低于其成本的，应当要求该供应商作出书面说明并提供相应的证明材料。供应商不能合理说明或者不能提供相应证明材料的，由评审小组认定该供应商以低于成本报价竞标的，其投标作无效投标处理。</w:t>
      </w:r>
    </w:p>
    <w:p w14:paraId="664F7A44" w14:textId="77777777" w:rsidR="00915371" w:rsidRDefault="00000000">
      <w:pPr>
        <w:spacing w:beforeLines="20" w:before="48" w:line="400" w:lineRule="atLeast"/>
        <w:ind w:firstLineChars="200" w:firstLine="420"/>
        <w:rPr>
          <w:rFonts w:ascii="仿宋" w:eastAsia="仿宋" w:hAnsi="仿宋" w:cs="仿宋" w:hint="eastAsia"/>
          <w:szCs w:val="21"/>
        </w:rPr>
      </w:pPr>
      <w:r>
        <w:rPr>
          <w:rFonts w:ascii="仿宋" w:eastAsia="仿宋" w:hAnsi="仿宋" w:cs="仿宋" w:hint="eastAsia"/>
          <w:szCs w:val="21"/>
        </w:rPr>
        <w:t>3、供应商报价应根据议价文件第三章“用户需求书”报出自己的价格（报价不得超出其预算价，否则作无效投标处理）。</w:t>
      </w:r>
    </w:p>
    <w:p w14:paraId="663C6D8B" w14:textId="77777777" w:rsidR="00915371" w:rsidRDefault="00915371">
      <w:pPr>
        <w:pStyle w:val="afa"/>
        <w:rPr>
          <w:rFonts w:ascii="Abadi MT Condensed Light" w:eastAsia="仿宋_GB2312" w:hAnsi="Abadi MT Condensed Light"/>
          <w:sz w:val="10"/>
          <w:szCs w:val="20"/>
        </w:rPr>
      </w:pPr>
    </w:p>
    <w:p w14:paraId="3697D400" w14:textId="77777777" w:rsidR="00915371" w:rsidRDefault="00915371">
      <w:pPr>
        <w:spacing w:line="480" w:lineRule="auto"/>
        <w:jc w:val="center"/>
        <w:rPr>
          <w:rFonts w:ascii="仿宋" w:eastAsia="仿宋" w:hAnsi="仿宋" w:cs="仿宋" w:hint="eastAsia"/>
          <w:b/>
          <w:bCs/>
          <w:szCs w:val="21"/>
        </w:rPr>
      </w:pPr>
    </w:p>
    <w:p w14:paraId="79ACC509" w14:textId="77777777" w:rsidR="00915371" w:rsidRDefault="00915371">
      <w:pPr>
        <w:spacing w:line="480" w:lineRule="auto"/>
        <w:jc w:val="center"/>
        <w:rPr>
          <w:rFonts w:ascii="仿宋" w:eastAsia="仿宋" w:hAnsi="仿宋" w:cs="仿宋" w:hint="eastAsia"/>
          <w:b/>
          <w:bCs/>
          <w:szCs w:val="21"/>
        </w:rPr>
      </w:pPr>
    </w:p>
    <w:p w14:paraId="740FE90C" w14:textId="77777777" w:rsidR="00915371" w:rsidRDefault="00915371">
      <w:pPr>
        <w:spacing w:line="480" w:lineRule="auto"/>
        <w:jc w:val="center"/>
        <w:rPr>
          <w:rFonts w:ascii="仿宋" w:eastAsia="仿宋" w:hAnsi="仿宋" w:cs="仿宋" w:hint="eastAsia"/>
          <w:b/>
          <w:bCs/>
          <w:szCs w:val="21"/>
        </w:rPr>
      </w:pPr>
    </w:p>
    <w:p w14:paraId="216C5817" w14:textId="77777777" w:rsidR="00915371" w:rsidRDefault="00915371">
      <w:pPr>
        <w:spacing w:line="480" w:lineRule="auto"/>
        <w:jc w:val="center"/>
        <w:rPr>
          <w:rFonts w:ascii="仿宋" w:eastAsia="仿宋" w:hAnsi="仿宋" w:cs="仿宋" w:hint="eastAsia"/>
          <w:b/>
          <w:bCs/>
          <w:szCs w:val="21"/>
        </w:rPr>
      </w:pPr>
    </w:p>
    <w:p w14:paraId="547C1F07" w14:textId="77777777" w:rsidR="00915371" w:rsidRDefault="00915371">
      <w:pPr>
        <w:spacing w:line="480" w:lineRule="auto"/>
        <w:jc w:val="center"/>
        <w:rPr>
          <w:rFonts w:ascii="仿宋" w:eastAsia="仿宋" w:hAnsi="仿宋" w:cs="仿宋" w:hint="eastAsia"/>
          <w:b/>
          <w:bCs/>
          <w:szCs w:val="21"/>
        </w:rPr>
      </w:pPr>
    </w:p>
    <w:p w14:paraId="505BECE2" w14:textId="77777777" w:rsidR="00915371" w:rsidRDefault="00915371"/>
    <w:bookmarkEnd w:id="16"/>
    <w:p w14:paraId="7DC0C98C" w14:textId="77777777" w:rsidR="00915371" w:rsidRDefault="00000000">
      <w:pPr>
        <w:spacing w:line="440" w:lineRule="exact"/>
        <w:outlineLvl w:val="1"/>
        <w:rPr>
          <w:rFonts w:ascii="仿宋" w:eastAsia="仿宋" w:hAnsi="仿宋" w:cs="仿宋" w:hint="eastAsia"/>
          <w:b/>
          <w:bCs/>
          <w:szCs w:val="21"/>
        </w:rPr>
      </w:pPr>
      <w:r>
        <w:rPr>
          <w:rFonts w:ascii="仿宋" w:eastAsia="仿宋" w:hAnsi="仿宋" w:cs="仿宋" w:hint="eastAsia"/>
          <w:b/>
          <w:bCs/>
          <w:szCs w:val="21"/>
        </w:rPr>
        <w:t>3、</w:t>
      </w:r>
      <w:bookmarkStart w:id="18" w:name="OLE_LINK3"/>
      <w:r>
        <w:rPr>
          <w:rFonts w:ascii="仿宋" w:eastAsia="仿宋" w:hAnsi="仿宋" w:cs="仿宋" w:hint="eastAsia"/>
          <w:b/>
          <w:bCs/>
          <w:szCs w:val="21"/>
        </w:rPr>
        <w:t>法定代表人授权书</w:t>
      </w:r>
      <w:bookmarkEnd w:id="18"/>
      <w:r>
        <w:rPr>
          <w:rFonts w:ascii="仿宋" w:eastAsia="仿宋" w:hAnsi="仿宋" w:cs="仿宋" w:hint="eastAsia"/>
          <w:b/>
          <w:bCs/>
          <w:szCs w:val="21"/>
        </w:rPr>
        <w:t>格式</w:t>
      </w:r>
    </w:p>
    <w:p w14:paraId="6800F9D7" w14:textId="77777777" w:rsidR="00915371" w:rsidRDefault="00000000">
      <w:pPr>
        <w:jc w:val="center"/>
        <w:rPr>
          <w:rFonts w:ascii="仿宋" w:eastAsia="仿宋" w:hAnsi="仿宋" w:cs="仿宋" w:hint="eastAsia"/>
          <w:b/>
          <w:bCs/>
          <w:szCs w:val="21"/>
        </w:rPr>
      </w:pPr>
      <w:r>
        <w:rPr>
          <w:rFonts w:ascii="仿宋" w:eastAsia="仿宋" w:hAnsi="仿宋" w:cs="仿宋" w:hint="eastAsia"/>
          <w:b/>
          <w:bCs/>
          <w:szCs w:val="21"/>
        </w:rPr>
        <w:t>法定代表人授权书</w:t>
      </w:r>
    </w:p>
    <w:p w14:paraId="087DA239" w14:textId="77777777" w:rsidR="00915371" w:rsidRDefault="00000000">
      <w:pPr>
        <w:rPr>
          <w:rFonts w:ascii="仿宋" w:eastAsia="仿宋" w:hAnsi="仿宋" w:cs="仿宋" w:hint="eastAsia"/>
          <w:b/>
          <w:bCs/>
          <w:szCs w:val="21"/>
        </w:rPr>
      </w:pPr>
      <w:r>
        <w:rPr>
          <w:rFonts w:ascii="仿宋" w:eastAsia="仿宋" w:hAnsi="仿宋" w:cs="仿宋" w:hint="eastAsia"/>
          <w:b/>
          <w:bCs/>
          <w:szCs w:val="21"/>
        </w:rPr>
        <w:t>致海口市人民医院：</w:t>
      </w:r>
    </w:p>
    <w:p w14:paraId="56C51483" w14:textId="2C52F344" w:rsidR="00915371" w:rsidRDefault="00000000">
      <w:pPr>
        <w:widowControl/>
        <w:spacing w:line="360" w:lineRule="auto"/>
        <w:ind w:firstLineChars="200" w:firstLine="420"/>
        <w:rPr>
          <w:rFonts w:ascii="仿宋" w:eastAsia="仿宋" w:hAnsi="仿宋" w:cs="仿宋" w:hint="eastAsia"/>
          <w:szCs w:val="21"/>
        </w:rPr>
      </w:pPr>
      <w:r>
        <w:rPr>
          <w:rFonts w:ascii="仿宋" w:eastAsia="仿宋" w:hAnsi="仿宋" w:cs="仿宋" w:hint="eastAsia"/>
          <w:szCs w:val="21"/>
        </w:rPr>
        <w:t>兹授权：</w:t>
      </w:r>
      <w:r>
        <w:rPr>
          <w:rFonts w:ascii="仿宋" w:eastAsia="仿宋" w:hAnsi="仿宋" w:cs="仿宋" w:hint="eastAsia"/>
          <w:szCs w:val="21"/>
          <w:u w:val="single"/>
        </w:rPr>
        <w:t xml:space="preserve">              </w:t>
      </w:r>
      <w:r>
        <w:rPr>
          <w:rFonts w:ascii="仿宋" w:eastAsia="仿宋" w:hAnsi="仿宋" w:cs="仿宋" w:hint="eastAsia"/>
          <w:szCs w:val="21"/>
        </w:rPr>
        <w:t xml:space="preserve">先生/女士作为我公司的合法授权代理人，参加海口市人民医院组织的（项目编号: </w:t>
      </w:r>
      <w:r w:rsidR="003037D6">
        <w:rPr>
          <w:rFonts w:ascii="仿宋" w:eastAsia="仿宋" w:hAnsi="仿宋" w:cs="仿宋" w:hint="eastAsia"/>
          <w:szCs w:val="21"/>
        </w:rPr>
        <w:t>HKPHID2026-008A</w:t>
      </w:r>
      <w:r>
        <w:rPr>
          <w:rFonts w:ascii="仿宋" w:eastAsia="仿宋" w:hAnsi="仿宋" w:cs="仿宋" w:hint="eastAsia"/>
          <w:szCs w:val="21"/>
        </w:rPr>
        <w:t>、</w:t>
      </w:r>
      <w:r w:rsidR="00731963">
        <w:rPr>
          <w:rFonts w:ascii="仿宋" w:eastAsia="仿宋" w:hAnsi="仿宋" w:cs="仿宋" w:hint="eastAsia"/>
          <w:szCs w:val="21"/>
        </w:rPr>
        <w:t>消毒供应室smartTrack追溯信息系统软件升级</w:t>
      </w:r>
      <w:r>
        <w:rPr>
          <w:rFonts w:ascii="仿宋" w:eastAsia="仿宋" w:hAnsi="仿宋" w:cs="仿宋" w:hint="eastAsia"/>
          <w:szCs w:val="21"/>
        </w:rPr>
        <w:t>）的采购活动。</w:t>
      </w:r>
    </w:p>
    <w:p w14:paraId="61B0BB15" w14:textId="77777777" w:rsidR="00915371" w:rsidRDefault="00000000">
      <w:pPr>
        <w:spacing w:line="500" w:lineRule="exact"/>
        <w:ind w:firstLineChars="192" w:firstLine="403"/>
        <w:rPr>
          <w:rFonts w:ascii="仿宋" w:eastAsia="仿宋" w:hAnsi="仿宋" w:cs="仿宋" w:hint="eastAsia"/>
          <w:szCs w:val="21"/>
        </w:rPr>
      </w:pPr>
      <w:r>
        <w:rPr>
          <w:rFonts w:ascii="仿宋" w:eastAsia="仿宋" w:hAnsi="仿宋" w:cs="仿宋" w:hint="eastAsia"/>
          <w:szCs w:val="21"/>
        </w:rPr>
        <w:t>授权权限：全权代表本公司参与上述采购项目的议价采购活动，并负责一切响应文件的提供与确认，其签字与我司公章具有相同的法律效力。有效期限：与议价文件中标注的投标有效期相同，自法定代表人签字或签章之日起生效。</w:t>
      </w:r>
    </w:p>
    <w:p w14:paraId="5405F822" w14:textId="77777777" w:rsidR="00915371" w:rsidRDefault="00915371">
      <w:pPr>
        <w:rPr>
          <w:rFonts w:ascii="仿宋" w:eastAsia="仿宋" w:hAnsi="仿宋" w:cs="仿宋" w:hint="eastAsia"/>
          <w:szCs w:val="21"/>
        </w:rPr>
      </w:pPr>
    </w:p>
    <w:p w14:paraId="040D1296" w14:textId="77777777" w:rsidR="00915371" w:rsidRDefault="00000000">
      <w:pPr>
        <w:rPr>
          <w:rFonts w:ascii="仿宋" w:eastAsia="仿宋" w:hAnsi="仿宋" w:cs="仿宋" w:hint="eastAsia"/>
          <w:szCs w:val="21"/>
        </w:rPr>
      </w:pPr>
      <w:r>
        <w:rPr>
          <w:rFonts w:ascii="仿宋" w:eastAsia="仿宋" w:hAnsi="仿宋" w:cs="仿宋" w:hint="eastAsia"/>
          <w:szCs w:val="21"/>
        </w:rPr>
        <w:t>被授权人：</w:t>
      </w:r>
      <w:r>
        <w:rPr>
          <w:rFonts w:ascii="仿宋" w:eastAsia="仿宋" w:hAnsi="仿宋" w:cs="仿宋" w:hint="eastAsia"/>
          <w:szCs w:val="21"/>
          <w:u w:val="single"/>
        </w:rPr>
        <w:t xml:space="preserve">       （签字或签章）</w:t>
      </w:r>
      <w:r>
        <w:rPr>
          <w:rFonts w:ascii="仿宋" w:eastAsia="仿宋" w:hAnsi="仿宋" w:cs="仿宋" w:hint="eastAsia"/>
          <w:szCs w:val="21"/>
        </w:rPr>
        <w:t xml:space="preserve"> 联系电话：                    </w:t>
      </w:r>
    </w:p>
    <w:p w14:paraId="048EBCFE" w14:textId="77777777" w:rsidR="00915371" w:rsidRDefault="00000000">
      <w:pPr>
        <w:rPr>
          <w:rFonts w:ascii="仿宋" w:eastAsia="仿宋" w:hAnsi="仿宋" w:cs="仿宋" w:hint="eastAsia"/>
          <w:szCs w:val="21"/>
        </w:rPr>
      </w:pPr>
      <w:r>
        <w:rPr>
          <w:rFonts w:ascii="仿宋" w:eastAsia="仿宋" w:hAnsi="仿宋" w:cs="仿宋" w:hint="eastAsia"/>
          <w:szCs w:val="21"/>
        </w:rPr>
        <w:t>职    务：</w:t>
      </w:r>
      <w:r>
        <w:rPr>
          <w:rFonts w:ascii="仿宋" w:eastAsia="仿宋" w:hAnsi="仿宋" w:cs="仿宋" w:hint="eastAsia"/>
          <w:szCs w:val="21"/>
          <w:u w:val="single"/>
        </w:rPr>
        <w:t xml:space="preserve">                     </w:t>
      </w:r>
      <w:r>
        <w:rPr>
          <w:rFonts w:ascii="仿宋" w:eastAsia="仿宋" w:hAnsi="仿宋" w:cs="仿宋" w:hint="eastAsia"/>
          <w:szCs w:val="21"/>
        </w:rPr>
        <w:t xml:space="preserve"> 身份证号码：                 </w:t>
      </w:r>
    </w:p>
    <w:p w14:paraId="72F50E19" w14:textId="77777777" w:rsidR="00915371" w:rsidRDefault="00915371">
      <w:pPr>
        <w:rPr>
          <w:rFonts w:ascii="仿宋" w:eastAsia="仿宋" w:hAnsi="仿宋" w:cs="仿宋" w:hint="eastAsia"/>
          <w:szCs w:val="21"/>
        </w:rPr>
      </w:pPr>
    </w:p>
    <w:p w14:paraId="3E2ACD44" w14:textId="77777777" w:rsidR="00915371" w:rsidRDefault="00000000">
      <w:pPr>
        <w:rPr>
          <w:rFonts w:ascii="仿宋" w:eastAsia="仿宋" w:hAnsi="仿宋" w:cs="仿宋" w:hint="eastAsia"/>
          <w:szCs w:val="21"/>
        </w:rPr>
      </w:pPr>
      <w:r>
        <w:rPr>
          <w:rFonts w:ascii="仿宋" w:eastAsia="仿宋" w:hAnsi="仿宋" w:cs="仿宋" w:hint="eastAsia"/>
          <w:szCs w:val="21"/>
        </w:rPr>
        <w:t>公司名称：</w:t>
      </w:r>
      <w:r>
        <w:rPr>
          <w:rFonts w:ascii="仿宋" w:eastAsia="仿宋" w:hAnsi="仿宋" w:cs="仿宋" w:hint="eastAsia"/>
          <w:szCs w:val="21"/>
          <w:u w:val="single"/>
        </w:rPr>
        <w:t xml:space="preserve">        （公章）</w:t>
      </w:r>
      <w:r>
        <w:rPr>
          <w:rFonts w:ascii="仿宋" w:eastAsia="仿宋" w:hAnsi="仿宋" w:cs="仿宋" w:hint="eastAsia"/>
          <w:szCs w:val="21"/>
        </w:rPr>
        <w:t xml:space="preserve">      营业执照号码：              </w:t>
      </w:r>
    </w:p>
    <w:p w14:paraId="0B119108" w14:textId="77777777" w:rsidR="00915371" w:rsidRDefault="00000000">
      <w:pPr>
        <w:rPr>
          <w:rFonts w:ascii="仿宋" w:eastAsia="仿宋" w:hAnsi="仿宋" w:cs="仿宋" w:hint="eastAsia"/>
          <w:szCs w:val="21"/>
        </w:rPr>
      </w:pPr>
      <w:r>
        <w:rPr>
          <w:rFonts w:ascii="仿宋" w:eastAsia="仿宋" w:hAnsi="仿宋" w:cs="仿宋" w:hint="eastAsia"/>
          <w:szCs w:val="21"/>
        </w:rPr>
        <w:t>法定代表人：</w:t>
      </w:r>
      <w:r>
        <w:rPr>
          <w:rFonts w:ascii="仿宋" w:eastAsia="仿宋" w:hAnsi="仿宋" w:cs="仿宋" w:hint="eastAsia"/>
          <w:szCs w:val="21"/>
          <w:u w:val="single"/>
        </w:rPr>
        <w:t xml:space="preserve">      （签字或签章）</w:t>
      </w:r>
      <w:r>
        <w:rPr>
          <w:rFonts w:ascii="仿宋" w:eastAsia="仿宋" w:hAnsi="仿宋" w:cs="仿宋" w:hint="eastAsia"/>
          <w:szCs w:val="21"/>
        </w:rPr>
        <w:t xml:space="preserve">联系电话：                   </w:t>
      </w:r>
    </w:p>
    <w:p w14:paraId="3BF5A5E4" w14:textId="77777777" w:rsidR="00915371" w:rsidRDefault="00000000">
      <w:pPr>
        <w:rPr>
          <w:rFonts w:ascii="仿宋" w:eastAsia="仿宋" w:hAnsi="仿宋" w:cs="仿宋" w:hint="eastAsia"/>
          <w:szCs w:val="21"/>
        </w:rPr>
      </w:pPr>
      <w:r>
        <w:rPr>
          <w:rFonts w:ascii="仿宋" w:eastAsia="仿宋" w:hAnsi="仿宋" w:cs="仿宋" w:hint="eastAsia"/>
          <w:szCs w:val="21"/>
        </w:rPr>
        <w:t>职    务：</w:t>
      </w:r>
      <w:r>
        <w:rPr>
          <w:rFonts w:ascii="仿宋" w:eastAsia="仿宋" w:hAnsi="仿宋" w:cs="仿宋" w:hint="eastAsia"/>
          <w:szCs w:val="21"/>
          <w:u w:val="single"/>
        </w:rPr>
        <w:t xml:space="preserve">                     </w:t>
      </w:r>
      <w:r>
        <w:rPr>
          <w:rFonts w:ascii="仿宋" w:eastAsia="仿宋" w:hAnsi="仿宋" w:cs="仿宋" w:hint="eastAsia"/>
          <w:szCs w:val="21"/>
        </w:rPr>
        <w:t xml:space="preserve"> 身份证号码：                 </w:t>
      </w:r>
    </w:p>
    <w:p w14:paraId="59E9E854" w14:textId="77777777" w:rsidR="00915371" w:rsidRDefault="00000000">
      <w:pPr>
        <w:jc w:val="center"/>
        <w:rPr>
          <w:rFonts w:ascii="仿宋" w:eastAsia="仿宋" w:hAnsi="仿宋" w:cs="仿宋" w:hint="eastAsia"/>
          <w:szCs w:val="21"/>
        </w:rPr>
      </w:pPr>
      <w:r>
        <w:rPr>
          <w:rFonts w:ascii="仿宋" w:eastAsia="仿宋" w:hAnsi="仿宋" w:cs="仿宋" w:hint="eastAsia"/>
          <w:szCs w:val="21"/>
        </w:rPr>
        <w:t>生效日期：20  年   月   日</w:t>
      </w:r>
    </w:p>
    <w:p w14:paraId="7D82C9CF" w14:textId="77777777" w:rsidR="00915371" w:rsidRDefault="00915371">
      <w:pPr>
        <w:rPr>
          <w:rFonts w:ascii="仿宋" w:eastAsia="仿宋" w:hAnsi="仿宋" w:cs="仿宋" w:hint="eastAsia"/>
          <w:szCs w:val="21"/>
        </w:rPr>
      </w:pPr>
    </w:p>
    <w:p w14:paraId="1D850E9A" w14:textId="77777777" w:rsidR="00915371" w:rsidRDefault="00000000">
      <w:pPr>
        <w:rPr>
          <w:rFonts w:ascii="仿宋" w:eastAsia="仿宋" w:hAnsi="仿宋" w:cs="仿宋" w:hint="eastAsia"/>
          <w:b/>
          <w:bCs/>
          <w:szCs w:val="21"/>
        </w:rPr>
      </w:pPr>
      <w:r>
        <w:rPr>
          <w:rFonts w:ascii="仿宋" w:eastAsia="仿宋" w:hAnsi="仿宋" w:cs="仿宋" w:hint="eastAsia"/>
          <w:b/>
          <w:bCs/>
          <w:szCs w:val="21"/>
        </w:rPr>
        <w:t>附：法定代表人、被授权人身份证正反面</w:t>
      </w:r>
    </w:p>
    <w:p w14:paraId="148DDBED" w14:textId="77777777" w:rsidR="00915371" w:rsidRDefault="00915371">
      <w:pPr>
        <w:rPr>
          <w:rFonts w:ascii="仿宋" w:eastAsia="仿宋" w:hAnsi="仿宋" w:cs="仿宋" w:hint="eastAsia"/>
          <w:szCs w:val="21"/>
        </w:rPr>
      </w:pPr>
    </w:p>
    <w:p w14:paraId="213ACC7F" w14:textId="77777777" w:rsidR="00915371" w:rsidRDefault="00915371">
      <w:pPr>
        <w:rPr>
          <w:rFonts w:ascii="仿宋" w:eastAsia="仿宋" w:hAnsi="仿宋" w:cs="仿宋" w:hint="eastAsia"/>
          <w:szCs w:val="21"/>
        </w:rPr>
      </w:pPr>
    </w:p>
    <w:p w14:paraId="67C3DCDB" w14:textId="77777777" w:rsidR="00915371" w:rsidRDefault="00915371">
      <w:pPr>
        <w:rPr>
          <w:rFonts w:ascii="仿宋" w:eastAsia="仿宋" w:hAnsi="仿宋" w:cs="仿宋" w:hint="eastAsia"/>
          <w:szCs w:val="21"/>
        </w:rPr>
      </w:pPr>
    </w:p>
    <w:p w14:paraId="5FFCAAA7" w14:textId="77777777" w:rsidR="00915371" w:rsidRDefault="00915371">
      <w:pPr>
        <w:rPr>
          <w:rFonts w:ascii="仿宋" w:eastAsia="仿宋" w:hAnsi="仿宋" w:cs="仿宋" w:hint="eastAsia"/>
          <w:szCs w:val="21"/>
        </w:rPr>
      </w:pPr>
    </w:p>
    <w:p w14:paraId="7B2BB47D" w14:textId="77777777" w:rsidR="00915371" w:rsidRDefault="00000000">
      <w:pPr>
        <w:rPr>
          <w:rFonts w:ascii="仿宋" w:eastAsia="仿宋" w:hAnsi="仿宋" w:cs="仿宋" w:hint="eastAsia"/>
          <w:b/>
          <w:bCs/>
          <w:szCs w:val="21"/>
        </w:rPr>
      </w:pPr>
      <w:r>
        <w:rPr>
          <w:rFonts w:ascii="仿宋" w:eastAsia="仿宋" w:hAnsi="仿宋" w:cs="仿宋" w:hint="eastAsia"/>
          <w:b/>
          <w:bCs/>
          <w:szCs w:val="21"/>
        </w:rPr>
        <w:t>注：本授权书内容不得擅自修改。</w:t>
      </w:r>
    </w:p>
    <w:p w14:paraId="56B807DC" w14:textId="77777777" w:rsidR="00915371" w:rsidRDefault="00000000">
      <w:pPr>
        <w:widowControl/>
        <w:spacing w:line="280" w:lineRule="atLeast"/>
        <w:ind w:firstLineChars="100" w:firstLine="211"/>
        <w:jc w:val="left"/>
        <w:rPr>
          <w:rFonts w:ascii="仿宋" w:eastAsia="仿宋" w:hAnsi="仿宋" w:cs="仿宋" w:hint="eastAsia"/>
          <w:b/>
          <w:bCs/>
          <w:szCs w:val="21"/>
        </w:rPr>
      </w:pPr>
      <w:r>
        <w:rPr>
          <w:rFonts w:ascii="仿宋" w:eastAsia="仿宋" w:hAnsi="仿宋" w:cs="仿宋" w:hint="eastAsia"/>
          <w:b/>
          <w:bCs/>
          <w:szCs w:val="21"/>
        </w:rPr>
        <w:t>根据《政府采购法实施条例》释义，银行、保险、石油石化、电力、电信等有行业特殊情况的，允许法人的分支机构参加投标。分支机构投标的，可由分支机构的负责人进行授权。</w:t>
      </w:r>
    </w:p>
    <w:p w14:paraId="6D1264DA" w14:textId="77777777" w:rsidR="00915371" w:rsidRDefault="00915371">
      <w:pPr>
        <w:spacing w:line="360" w:lineRule="auto"/>
        <w:ind w:firstLineChars="1650" w:firstLine="3465"/>
        <w:rPr>
          <w:rFonts w:ascii="仿宋" w:eastAsia="仿宋" w:hAnsi="仿宋" w:cs="仿宋" w:hint="eastAsia"/>
          <w:szCs w:val="21"/>
        </w:rPr>
      </w:pPr>
    </w:p>
    <w:p w14:paraId="2533D52B" w14:textId="77777777" w:rsidR="00915371" w:rsidRDefault="00915371">
      <w:pPr>
        <w:spacing w:line="360" w:lineRule="auto"/>
        <w:ind w:firstLineChars="1650" w:firstLine="3465"/>
        <w:rPr>
          <w:rFonts w:ascii="仿宋" w:eastAsia="仿宋" w:hAnsi="仿宋" w:cs="仿宋" w:hint="eastAsia"/>
          <w:szCs w:val="21"/>
        </w:rPr>
      </w:pPr>
    </w:p>
    <w:p w14:paraId="50858F3D" w14:textId="77777777" w:rsidR="00915371" w:rsidRDefault="00915371">
      <w:pPr>
        <w:spacing w:line="360" w:lineRule="auto"/>
        <w:ind w:firstLineChars="1650" w:firstLine="3465"/>
        <w:rPr>
          <w:rFonts w:ascii="仿宋" w:eastAsia="仿宋" w:hAnsi="仿宋" w:cs="仿宋" w:hint="eastAsia"/>
          <w:szCs w:val="21"/>
        </w:rPr>
      </w:pPr>
    </w:p>
    <w:p w14:paraId="2ED4EEFA" w14:textId="77777777" w:rsidR="00915371" w:rsidRDefault="00915371">
      <w:pPr>
        <w:spacing w:line="360" w:lineRule="auto"/>
        <w:ind w:firstLineChars="1650" w:firstLine="3960"/>
        <w:rPr>
          <w:rFonts w:ascii="宋体" w:hAnsi="宋体" w:hint="eastAsia"/>
          <w:sz w:val="24"/>
        </w:rPr>
      </w:pPr>
    </w:p>
    <w:p w14:paraId="39E0C22A" w14:textId="77777777" w:rsidR="00915371" w:rsidRDefault="00915371">
      <w:pPr>
        <w:spacing w:line="360" w:lineRule="auto"/>
        <w:ind w:firstLineChars="1650" w:firstLine="3960"/>
        <w:rPr>
          <w:rFonts w:ascii="宋体" w:hAnsi="宋体" w:hint="eastAsia"/>
          <w:sz w:val="24"/>
        </w:rPr>
      </w:pPr>
    </w:p>
    <w:p w14:paraId="7E859AD3" w14:textId="77777777" w:rsidR="00915371" w:rsidRDefault="00915371">
      <w:pPr>
        <w:spacing w:line="360" w:lineRule="auto"/>
        <w:ind w:firstLineChars="1650" w:firstLine="3960"/>
        <w:rPr>
          <w:rFonts w:ascii="宋体" w:hAnsi="宋体" w:hint="eastAsia"/>
          <w:sz w:val="24"/>
        </w:rPr>
      </w:pPr>
    </w:p>
    <w:p w14:paraId="66917B20" w14:textId="77777777" w:rsidR="00915371" w:rsidRDefault="00915371">
      <w:pPr>
        <w:spacing w:line="360" w:lineRule="auto"/>
        <w:ind w:firstLineChars="1650" w:firstLine="3960"/>
        <w:rPr>
          <w:rFonts w:ascii="宋体" w:hAnsi="宋体" w:hint="eastAsia"/>
          <w:sz w:val="24"/>
        </w:rPr>
      </w:pPr>
    </w:p>
    <w:p w14:paraId="762D58CF" w14:textId="77777777" w:rsidR="00915371" w:rsidRDefault="00915371">
      <w:pPr>
        <w:spacing w:line="360" w:lineRule="auto"/>
        <w:ind w:firstLineChars="1650" w:firstLine="3960"/>
        <w:rPr>
          <w:rFonts w:ascii="宋体" w:hAnsi="宋体" w:hint="eastAsia"/>
          <w:sz w:val="24"/>
        </w:rPr>
      </w:pPr>
    </w:p>
    <w:p w14:paraId="44B4E367" w14:textId="77777777" w:rsidR="00915371" w:rsidRDefault="00915371">
      <w:pPr>
        <w:spacing w:line="360" w:lineRule="auto"/>
        <w:ind w:firstLineChars="1650" w:firstLine="3960"/>
        <w:rPr>
          <w:rFonts w:ascii="宋体" w:hAnsi="宋体" w:hint="eastAsia"/>
          <w:sz w:val="24"/>
        </w:rPr>
      </w:pPr>
    </w:p>
    <w:p w14:paraId="6A84B6F7" w14:textId="77777777" w:rsidR="00915371" w:rsidRDefault="00915371">
      <w:pPr>
        <w:spacing w:line="360" w:lineRule="auto"/>
        <w:ind w:firstLineChars="1650" w:firstLine="3960"/>
        <w:rPr>
          <w:rFonts w:ascii="宋体" w:hAnsi="宋体" w:hint="eastAsia"/>
          <w:sz w:val="24"/>
        </w:rPr>
      </w:pPr>
    </w:p>
    <w:p w14:paraId="1667B3C0" w14:textId="77777777" w:rsidR="00915371" w:rsidRDefault="00915371">
      <w:pPr>
        <w:pStyle w:val="ad"/>
        <w:ind w:left="0" w:firstLine="0"/>
        <w:rPr>
          <w:rFonts w:ascii="Abadi MT Condensed Light" w:eastAsia="仿宋_GB2312" w:hAnsi="Abadi MT Condensed Light"/>
          <w:sz w:val="10"/>
        </w:rPr>
      </w:pPr>
    </w:p>
    <w:p w14:paraId="1936FFFA" w14:textId="77777777" w:rsidR="00915371" w:rsidRDefault="00000000">
      <w:pPr>
        <w:pStyle w:val="1"/>
        <w:spacing w:afterLines="0" w:after="0"/>
        <w:jc w:val="both"/>
        <w:rPr>
          <w:rFonts w:ascii="仿宋" w:eastAsia="仿宋" w:hAnsi="仿宋" w:cs="仿宋" w:hint="eastAsia"/>
          <w:bCs/>
          <w:spacing w:val="24"/>
          <w:sz w:val="21"/>
          <w:szCs w:val="21"/>
        </w:rPr>
      </w:pPr>
      <w:bookmarkStart w:id="19" w:name="_Toc513642585"/>
      <w:bookmarkStart w:id="20" w:name="_Toc29235_WPSOffice_Level1"/>
      <w:bookmarkStart w:id="21" w:name="_Toc19714_WPSOffice_Level1"/>
      <w:bookmarkStart w:id="22" w:name="_Toc8787_WPSOffice_Level1"/>
      <w:r>
        <w:rPr>
          <w:rFonts w:ascii="仿宋" w:eastAsia="仿宋" w:hAnsi="仿宋" w:cs="仿宋" w:hint="eastAsia"/>
          <w:spacing w:val="24"/>
          <w:sz w:val="21"/>
          <w:szCs w:val="21"/>
        </w:rPr>
        <w:lastRenderedPageBreak/>
        <w:t>4.</w:t>
      </w:r>
      <w:r>
        <w:rPr>
          <w:rFonts w:ascii="仿宋" w:eastAsia="仿宋" w:hAnsi="仿宋" w:cs="仿宋" w:hint="eastAsia"/>
          <w:bCs/>
          <w:sz w:val="21"/>
          <w:szCs w:val="21"/>
        </w:rPr>
        <w:t>技术需求响应表</w:t>
      </w:r>
    </w:p>
    <w:p w14:paraId="6E06DA55" w14:textId="77777777" w:rsidR="00915371" w:rsidRDefault="00000000">
      <w:pPr>
        <w:spacing w:line="360" w:lineRule="auto"/>
        <w:rPr>
          <w:rFonts w:ascii="仿宋" w:eastAsia="仿宋" w:hAnsi="仿宋" w:cs="仿宋" w:hint="eastAsia"/>
          <w:szCs w:val="21"/>
        </w:rPr>
      </w:pPr>
      <w:r>
        <w:rPr>
          <w:rFonts w:ascii="仿宋" w:eastAsia="仿宋" w:hAnsi="仿宋" w:cs="仿宋" w:hint="eastAsia"/>
          <w:szCs w:val="21"/>
          <w:lang w:bidi="ar"/>
        </w:rPr>
        <w:t>说明:请供应商对应议价文件的有关项目采购需求，如实、完整、准确的填写该表。报价文件有正、负偏离均应在下表中列明，无论响应产品在参数上与需求描述存在多细微的差别，均需要对差别进行说明。若无偏离，请标明“完全响应”。</w:t>
      </w:r>
    </w:p>
    <w:tbl>
      <w:tblPr>
        <w:tblW w:w="97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8"/>
        <w:gridCol w:w="2104"/>
        <w:gridCol w:w="2486"/>
        <w:gridCol w:w="2560"/>
        <w:gridCol w:w="1270"/>
      </w:tblGrid>
      <w:tr w:rsidR="00915371" w14:paraId="51E16F8B" w14:textId="77777777">
        <w:trPr>
          <w:trHeight w:val="70"/>
          <w:tblHeader/>
          <w:jc w:val="center"/>
        </w:trPr>
        <w:tc>
          <w:tcPr>
            <w:tcW w:w="1288" w:type="dxa"/>
            <w:shd w:val="clear" w:color="auto" w:fill="D9D9D9"/>
            <w:vAlign w:val="center"/>
          </w:tcPr>
          <w:p w14:paraId="17F2D7C8" w14:textId="77777777" w:rsidR="00915371" w:rsidRDefault="00000000">
            <w:pPr>
              <w:rPr>
                <w:rFonts w:ascii="仿宋" w:eastAsia="仿宋" w:hAnsi="仿宋" w:cs="仿宋" w:hint="eastAsia"/>
                <w:szCs w:val="21"/>
              </w:rPr>
            </w:pPr>
            <w:r>
              <w:rPr>
                <w:rFonts w:ascii="仿宋" w:eastAsia="仿宋" w:hAnsi="仿宋" w:cs="仿宋" w:hint="eastAsia"/>
                <w:szCs w:val="21"/>
              </w:rPr>
              <w:t>序号</w:t>
            </w:r>
          </w:p>
        </w:tc>
        <w:tc>
          <w:tcPr>
            <w:tcW w:w="2104" w:type="dxa"/>
            <w:shd w:val="clear" w:color="auto" w:fill="D9D9D9"/>
            <w:vAlign w:val="center"/>
          </w:tcPr>
          <w:p w14:paraId="5A4CD285" w14:textId="77777777" w:rsidR="00915371" w:rsidRDefault="00000000">
            <w:pPr>
              <w:rPr>
                <w:rFonts w:ascii="仿宋" w:eastAsia="仿宋" w:hAnsi="仿宋" w:cs="仿宋" w:hint="eastAsia"/>
                <w:szCs w:val="21"/>
              </w:rPr>
            </w:pPr>
            <w:r>
              <w:rPr>
                <w:rFonts w:ascii="仿宋" w:eastAsia="仿宋" w:hAnsi="仿宋" w:cs="仿宋" w:hint="eastAsia"/>
                <w:szCs w:val="21"/>
              </w:rPr>
              <w:t>项目/议价文件条款</w:t>
            </w:r>
          </w:p>
        </w:tc>
        <w:tc>
          <w:tcPr>
            <w:tcW w:w="2486" w:type="dxa"/>
            <w:shd w:val="clear" w:color="auto" w:fill="D9D9D9"/>
            <w:vAlign w:val="center"/>
          </w:tcPr>
          <w:p w14:paraId="5035215D" w14:textId="77777777" w:rsidR="00915371" w:rsidRDefault="00000000">
            <w:pPr>
              <w:rPr>
                <w:rFonts w:ascii="仿宋" w:eastAsia="仿宋" w:hAnsi="仿宋" w:cs="仿宋" w:hint="eastAsia"/>
                <w:szCs w:val="21"/>
              </w:rPr>
            </w:pPr>
            <w:r>
              <w:rPr>
                <w:rFonts w:ascii="仿宋" w:eastAsia="仿宋" w:hAnsi="仿宋" w:cs="仿宋" w:hint="eastAsia"/>
                <w:szCs w:val="21"/>
              </w:rPr>
              <w:t>议价文件要求</w:t>
            </w:r>
          </w:p>
        </w:tc>
        <w:tc>
          <w:tcPr>
            <w:tcW w:w="2560" w:type="dxa"/>
            <w:shd w:val="clear" w:color="auto" w:fill="D9D9D9"/>
            <w:vAlign w:val="center"/>
          </w:tcPr>
          <w:p w14:paraId="214DDFF4" w14:textId="77777777" w:rsidR="00915371" w:rsidRDefault="00000000">
            <w:pPr>
              <w:rPr>
                <w:rFonts w:ascii="仿宋" w:eastAsia="仿宋" w:hAnsi="仿宋" w:cs="仿宋" w:hint="eastAsia"/>
                <w:szCs w:val="21"/>
              </w:rPr>
            </w:pPr>
            <w:r>
              <w:rPr>
                <w:rFonts w:ascii="仿宋" w:eastAsia="仿宋" w:hAnsi="仿宋" w:cs="仿宋" w:hint="eastAsia"/>
                <w:szCs w:val="21"/>
              </w:rPr>
              <w:t>报价文件响应</w:t>
            </w:r>
          </w:p>
        </w:tc>
        <w:tc>
          <w:tcPr>
            <w:tcW w:w="1270" w:type="dxa"/>
            <w:shd w:val="clear" w:color="auto" w:fill="D9D9D9"/>
            <w:vAlign w:val="center"/>
          </w:tcPr>
          <w:p w14:paraId="43954E16" w14:textId="77777777" w:rsidR="00915371" w:rsidRDefault="00000000">
            <w:pPr>
              <w:rPr>
                <w:rFonts w:ascii="仿宋" w:eastAsia="仿宋" w:hAnsi="仿宋" w:cs="仿宋" w:hint="eastAsia"/>
                <w:szCs w:val="21"/>
              </w:rPr>
            </w:pPr>
            <w:r>
              <w:rPr>
                <w:rFonts w:ascii="仿宋" w:eastAsia="仿宋" w:hAnsi="仿宋" w:cs="仿宋" w:hint="eastAsia"/>
                <w:szCs w:val="21"/>
              </w:rPr>
              <w:t>偏离情况</w:t>
            </w:r>
          </w:p>
        </w:tc>
      </w:tr>
      <w:tr w:rsidR="00915371" w14:paraId="19FAA1E0" w14:textId="77777777">
        <w:trPr>
          <w:trHeight w:val="720"/>
          <w:tblHeader/>
          <w:jc w:val="center"/>
        </w:trPr>
        <w:tc>
          <w:tcPr>
            <w:tcW w:w="1288" w:type="dxa"/>
            <w:vAlign w:val="center"/>
          </w:tcPr>
          <w:p w14:paraId="50810142" w14:textId="77777777" w:rsidR="00915371" w:rsidRDefault="00000000">
            <w:pPr>
              <w:rPr>
                <w:rFonts w:ascii="仿宋" w:eastAsia="仿宋" w:hAnsi="仿宋" w:cs="仿宋" w:hint="eastAsia"/>
                <w:szCs w:val="21"/>
              </w:rPr>
            </w:pPr>
            <w:r>
              <w:rPr>
                <w:rFonts w:ascii="仿宋" w:eastAsia="仿宋" w:hAnsi="仿宋" w:cs="仿宋" w:hint="eastAsia"/>
                <w:szCs w:val="21"/>
              </w:rPr>
              <w:t>1</w:t>
            </w:r>
          </w:p>
        </w:tc>
        <w:tc>
          <w:tcPr>
            <w:tcW w:w="2104" w:type="dxa"/>
            <w:vAlign w:val="center"/>
          </w:tcPr>
          <w:p w14:paraId="001A320C" w14:textId="77777777" w:rsidR="00915371" w:rsidRDefault="00915371">
            <w:pPr>
              <w:rPr>
                <w:rFonts w:ascii="仿宋" w:eastAsia="仿宋" w:hAnsi="仿宋" w:cs="仿宋" w:hint="eastAsia"/>
                <w:szCs w:val="21"/>
              </w:rPr>
            </w:pPr>
          </w:p>
        </w:tc>
        <w:tc>
          <w:tcPr>
            <w:tcW w:w="2486" w:type="dxa"/>
            <w:vAlign w:val="center"/>
          </w:tcPr>
          <w:p w14:paraId="07FEAD83" w14:textId="77777777" w:rsidR="00915371" w:rsidRDefault="00915371">
            <w:pPr>
              <w:rPr>
                <w:rFonts w:ascii="仿宋" w:eastAsia="仿宋" w:hAnsi="仿宋" w:cs="仿宋" w:hint="eastAsia"/>
                <w:szCs w:val="21"/>
              </w:rPr>
            </w:pPr>
          </w:p>
        </w:tc>
        <w:tc>
          <w:tcPr>
            <w:tcW w:w="2560" w:type="dxa"/>
            <w:vAlign w:val="center"/>
          </w:tcPr>
          <w:p w14:paraId="50532214" w14:textId="77777777" w:rsidR="00915371" w:rsidRDefault="00915371">
            <w:pPr>
              <w:rPr>
                <w:rFonts w:ascii="仿宋" w:eastAsia="仿宋" w:hAnsi="仿宋" w:cs="仿宋" w:hint="eastAsia"/>
                <w:szCs w:val="21"/>
              </w:rPr>
            </w:pPr>
          </w:p>
        </w:tc>
        <w:tc>
          <w:tcPr>
            <w:tcW w:w="1270" w:type="dxa"/>
            <w:vAlign w:val="center"/>
          </w:tcPr>
          <w:p w14:paraId="204F36EB" w14:textId="77777777" w:rsidR="00915371" w:rsidRDefault="00915371">
            <w:pPr>
              <w:rPr>
                <w:rFonts w:ascii="仿宋" w:eastAsia="仿宋" w:hAnsi="仿宋" w:cs="仿宋" w:hint="eastAsia"/>
                <w:szCs w:val="21"/>
              </w:rPr>
            </w:pPr>
          </w:p>
        </w:tc>
      </w:tr>
      <w:tr w:rsidR="00915371" w14:paraId="5E4A6906" w14:textId="77777777">
        <w:trPr>
          <w:trHeight w:val="720"/>
          <w:tblHeader/>
          <w:jc w:val="center"/>
        </w:trPr>
        <w:tc>
          <w:tcPr>
            <w:tcW w:w="1288" w:type="dxa"/>
            <w:vAlign w:val="center"/>
          </w:tcPr>
          <w:p w14:paraId="3F20D34F" w14:textId="77777777" w:rsidR="00915371" w:rsidRDefault="00000000">
            <w:pPr>
              <w:rPr>
                <w:rFonts w:ascii="仿宋" w:eastAsia="仿宋" w:hAnsi="仿宋" w:cs="仿宋" w:hint="eastAsia"/>
                <w:szCs w:val="21"/>
              </w:rPr>
            </w:pPr>
            <w:r>
              <w:rPr>
                <w:rFonts w:ascii="仿宋" w:eastAsia="仿宋" w:hAnsi="仿宋" w:cs="仿宋" w:hint="eastAsia"/>
                <w:szCs w:val="21"/>
              </w:rPr>
              <w:t>2</w:t>
            </w:r>
          </w:p>
        </w:tc>
        <w:tc>
          <w:tcPr>
            <w:tcW w:w="2104" w:type="dxa"/>
            <w:vAlign w:val="center"/>
          </w:tcPr>
          <w:p w14:paraId="69575BBB" w14:textId="77777777" w:rsidR="00915371" w:rsidRDefault="00915371">
            <w:pPr>
              <w:rPr>
                <w:rFonts w:ascii="仿宋" w:eastAsia="仿宋" w:hAnsi="仿宋" w:cs="仿宋" w:hint="eastAsia"/>
                <w:szCs w:val="21"/>
              </w:rPr>
            </w:pPr>
          </w:p>
        </w:tc>
        <w:tc>
          <w:tcPr>
            <w:tcW w:w="2486" w:type="dxa"/>
            <w:vAlign w:val="center"/>
          </w:tcPr>
          <w:p w14:paraId="57671390" w14:textId="77777777" w:rsidR="00915371" w:rsidRDefault="00915371">
            <w:pPr>
              <w:rPr>
                <w:rFonts w:ascii="仿宋" w:eastAsia="仿宋" w:hAnsi="仿宋" w:cs="仿宋" w:hint="eastAsia"/>
                <w:szCs w:val="21"/>
              </w:rPr>
            </w:pPr>
          </w:p>
        </w:tc>
        <w:tc>
          <w:tcPr>
            <w:tcW w:w="2560" w:type="dxa"/>
            <w:vAlign w:val="center"/>
          </w:tcPr>
          <w:p w14:paraId="2866541B" w14:textId="77777777" w:rsidR="00915371" w:rsidRDefault="00915371">
            <w:pPr>
              <w:rPr>
                <w:rFonts w:ascii="仿宋" w:eastAsia="仿宋" w:hAnsi="仿宋" w:cs="仿宋" w:hint="eastAsia"/>
                <w:szCs w:val="21"/>
              </w:rPr>
            </w:pPr>
          </w:p>
        </w:tc>
        <w:tc>
          <w:tcPr>
            <w:tcW w:w="1270" w:type="dxa"/>
            <w:vAlign w:val="center"/>
          </w:tcPr>
          <w:p w14:paraId="78B54CA6" w14:textId="77777777" w:rsidR="00915371" w:rsidRDefault="00915371">
            <w:pPr>
              <w:rPr>
                <w:rFonts w:ascii="仿宋" w:eastAsia="仿宋" w:hAnsi="仿宋" w:cs="仿宋" w:hint="eastAsia"/>
                <w:szCs w:val="21"/>
              </w:rPr>
            </w:pPr>
          </w:p>
        </w:tc>
      </w:tr>
      <w:tr w:rsidR="00915371" w14:paraId="751FEBB0" w14:textId="77777777">
        <w:trPr>
          <w:trHeight w:val="720"/>
          <w:tblHeader/>
          <w:jc w:val="center"/>
        </w:trPr>
        <w:tc>
          <w:tcPr>
            <w:tcW w:w="1288" w:type="dxa"/>
            <w:vAlign w:val="center"/>
          </w:tcPr>
          <w:p w14:paraId="67ABFA99" w14:textId="77777777" w:rsidR="00915371" w:rsidRDefault="00000000">
            <w:pPr>
              <w:rPr>
                <w:rFonts w:ascii="仿宋" w:eastAsia="仿宋" w:hAnsi="仿宋" w:cs="仿宋" w:hint="eastAsia"/>
                <w:szCs w:val="21"/>
              </w:rPr>
            </w:pPr>
            <w:r>
              <w:rPr>
                <w:rFonts w:ascii="仿宋" w:eastAsia="仿宋" w:hAnsi="仿宋" w:cs="仿宋" w:hint="eastAsia"/>
                <w:szCs w:val="21"/>
              </w:rPr>
              <w:t>3</w:t>
            </w:r>
          </w:p>
        </w:tc>
        <w:tc>
          <w:tcPr>
            <w:tcW w:w="2104" w:type="dxa"/>
            <w:vAlign w:val="center"/>
          </w:tcPr>
          <w:p w14:paraId="4BB99D3E" w14:textId="77777777" w:rsidR="00915371" w:rsidRDefault="00915371">
            <w:pPr>
              <w:rPr>
                <w:rFonts w:ascii="仿宋" w:eastAsia="仿宋" w:hAnsi="仿宋" w:cs="仿宋" w:hint="eastAsia"/>
                <w:szCs w:val="21"/>
              </w:rPr>
            </w:pPr>
          </w:p>
        </w:tc>
        <w:tc>
          <w:tcPr>
            <w:tcW w:w="2486" w:type="dxa"/>
            <w:vAlign w:val="center"/>
          </w:tcPr>
          <w:p w14:paraId="2AD22F50" w14:textId="77777777" w:rsidR="00915371" w:rsidRDefault="00915371">
            <w:pPr>
              <w:rPr>
                <w:rFonts w:ascii="仿宋" w:eastAsia="仿宋" w:hAnsi="仿宋" w:cs="仿宋" w:hint="eastAsia"/>
                <w:szCs w:val="21"/>
              </w:rPr>
            </w:pPr>
          </w:p>
        </w:tc>
        <w:tc>
          <w:tcPr>
            <w:tcW w:w="2560" w:type="dxa"/>
            <w:vAlign w:val="center"/>
          </w:tcPr>
          <w:p w14:paraId="5C6DD718" w14:textId="77777777" w:rsidR="00915371" w:rsidRDefault="00915371">
            <w:pPr>
              <w:rPr>
                <w:rFonts w:ascii="仿宋" w:eastAsia="仿宋" w:hAnsi="仿宋" w:cs="仿宋" w:hint="eastAsia"/>
                <w:szCs w:val="21"/>
              </w:rPr>
            </w:pPr>
          </w:p>
        </w:tc>
        <w:tc>
          <w:tcPr>
            <w:tcW w:w="1270" w:type="dxa"/>
            <w:vAlign w:val="center"/>
          </w:tcPr>
          <w:p w14:paraId="7CE1950C" w14:textId="77777777" w:rsidR="00915371" w:rsidRDefault="00915371">
            <w:pPr>
              <w:rPr>
                <w:rFonts w:ascii="仿宋" w:eastAsia="仿宋" w:hAnsi="仿宋" w:cs="仿宋" w:hint="eastAsia"/>
                <w:szCs w:val="21"/>
              </w:rPr>
            </w:pPr>
          </w:p>
        </w:tc>
      </w:tr>
      <w:tr w:rsidR="00915371" w14:paraId="4B2CD4A1" w14:textId="77777777">
        <w:trPr>
          <w:trHeight w:val="720"/>
          <w:tblHeader/>
          <w:jc w:val="center"/>
        </w:trPr>
        <w:tc>
          <w:tcPr>
            <w:tcW w:w="1288" w:type="dxa"/>
            <w:vAlign w:val="center"/>
          </w:tcPr>
          <w:p w14:paraId="64A1A25E" w14:textId="77777777" w:rsidR="00915371" w:rsidRDefault="00000000">
            <w:pPr>
              <w:rPr>
                <w:rFonts w:ascii="仿宋" w:eastAsia="仿宋" w:hAnsi="仿宋" w:cs="仿宋" w:hint="eastAsia"/>
                <w:szCs w:val="21"/>
              </w:rPr>
            </w:pPr>
            <w:r>
              <w:rPr>
                <w:rFonts w:ascii="仿宋" w:eastAsia="仿宋" w:hAnsi="仿宋" w:cs="仿宋" w:hint="eastAsia"/>
                <w:szCs w:val="21"/>
              </w:rPr>
              <w:t>4</w:t>
            </w:r>
          </w:p>
        </w:tc>
        <w:tc>
          <w:tcPr>
            <w:tcW w:w="2104" w:type="dxa"/>
            <w:vAlign w:val="center"/>
          </w:tcPr>
          <w:p w14:paraId="27DECB7D" w14:textId="77777777" w:rsidR="00915371" w:rsidRDefault="00915371">
            <w:pPr>
              <w:rPr>
                <w:rFonts w:ascii="仿宋" w:eastAsia="仿宋" w:hAnsi="仿宋" w:cs="仿宋" w:hint="eastAsia"/>
                <w:szCs w:val="21"/>
              </w:rPr>
            </w:pPr>
          </w:p>
        </w:tc>
        <w:tc>
          <w:tcPr>
            <w:tcW w:w="2486" w:type="dxa"/>
            <w:vAlign w:val="center"/>
          </w:tcPr>
          <w:p w14:paraId="29313DFF" w14:textId="77777777" w:rsidR="00915371" w:rsidRDefault="00915371">
            <w:pPr>
              <w:rPr>
                <w:rFonts w:ascii="仿宋" w:eastAsia="仿宋" w:hAnsi="仿宋" w:cs="仿宋" w:hint="eastAsia"/>
                <w:szCs w:val="21"/>
              </w:rPr>
            </w:pPr>
          </w:p>
        </w:tc>
        <w:tc>
          <w:tcPr>
            <w:tcW w:w="2560" w:type="dxa"/>
            <w:vAlign w:val="center"/>
          </w:tcPr>
          <w:p w14:paraId="61243354" w14:textId="77777777" w:rsidR="00915371" w:rsidRDefault="00915371">
            <w:pPr>
              <w:rPr>
                <w:rFonts w:ascii="仿宋" w:eastAsia="仿宋" w:hAnsi="仿宋" w:cs="仿宋" w:hint="eastAsia"/>
                <w:szCs w:val="21"/>
              </w:rPr>
            </w:pPr>
          </w:p>
        </w:tc>
        <w:tc>
          <w:tcPr>
            <w:tcW w:w="1270" w:type="dxa"/>
            <w:vAlign w:val="center"/>
          </w:tcPr>
          <w:p w14:paraId="44D21999" w14:textId="77777777" w:rsidR="00915371" w:rsidRDefault="00915371">
            <w:pPr>
              <w:rPr>
                <w:rFonts w:ascii="仿宋" w:eastAsia="仿宋" w:hAnsi="仿宋" w:cs="仿宋" w:hint="eastAsia"/>
                <w:szCs w:val="21"/>
              </w:rPr>
            </w:pPr>
          </w:p>
        </w:tc>
      </w:tr>
      <w:tr w:rsidR="00915371" w14:paraId="09FA3EBC" w14:textId="77777777">
        <w:trPr>
          <w:trHeight w:val="720"/>
          <w:tblHeader/>
          <w:jc w:val="center"/>
        </w:trPr>
        <w:tc>
          <w:tcPr>
            <w:tcW w:w="1288" w:type="dxa"/>
            <w:vAlign w:val="center"/>
          </w:tcPr>
          <w:p w14:paraId="11E5FA5C" w14:textId="77777777" w:rsidR="00915371" w:rsidRDefault="00000000">
            <w:pPr>
              <w:rPr>
                <w:rFonts w:ascii="仿宋" w:eastAsia="仿宋" w:hAnsi="仿宋" w:cs="仿宋" w:hint="eastAsia"/>
                <w:szCs w:val="21"/>
              </w:rPr>
            </w:pPr>
            <w:r>
              <w:rPr>
                <w:rFonts w:ascii="仿宋" w:eastAsia="仿宋" w:hAnsi="仿宋" w:cs="仿宋" w:hint="eastAsia"/>
                <w:szCs w:val="21"/>
              </w:rPr>
              <w:t>5</w:t>
            </w:r>
          </w:p>
        </w:tc>
        <w:tc>
          <w:tcPr>
            <w:tcW w:w="2104" w:type="dxa"/>
            <w:vAlign w:val="center"/>
          </w:tcPr>
          <w:p w14:paraId="3EC2550B" w14:textId="77777777" w:rsidR="00915371" w:rsidRDefault="00000000">
            <w:pPr>
              <w:rPr>
                <w:rFonts w:ascii="仿宋" w:eastAsia="仿宋" w:hAnsi="仿宋" w:cs="仿宋" w:hint="eastAsia"/>
                <w:szCs w:val="21"/>
              </w:rPr>
            </w:pPr>
            <w:r>
              <w:rPr>
                <w:rFonts w:ascii="仿宋" w:eastAsia="仿宋" w:hAnsi="仿宋" w:cs="仿宋" w:hint="eastAsia"/>
                <w:szCs w:val="21"/>
              </w:rPr>
              <w:t>…</w:t>
            </w:r>
          </w:p>
        </w:tc>
        <w:tc>
          <w:tcPr>
            <w:tcW w:w="2486" w:type="dxa"/>
            <w:vAlign w:val="center"/>
          </w:tcPr>
          <w:p w14:paraId="4045549F" w14:textId="77777777" w:rsidR="00915371" w:rsidRDefault="00915371">
            <w:pPr>
              <w:rPr>
                <w:rFonts w:ascii="仿宋" w:eastAsia="仿宋" w:hAnsi="仿宋" w:cs="仿宋" w:hint="eastAsia"/>
                <w:szCs w:val="21"/>
              </w:rPr>
            </w:pPr>
          </w:p>
        </w:tc>
        <w:tc>
          <w:tcPr>
            <w:tcW w:w="2560" w:type="dxa"/>
            <w:vAlign w:val="center"/>
          </w:tcPr>
          <w:p w14:paraId="3ECC387F" w14:textId="77777777" w:rsidR="00915371" w:rsidRDefault="00915371">
            <w:pPr>
              <w:rPr>
                <w:rFonts w:ascii="仿宋" w:eastAsia="仿宋" w:hAnsi="仿宋" w:cs="仿宋" w:hint="eastAsia"/>
                <w:szCs w:val="21"/>
              </w:rPr>
            </w:pPr>
          </w:p>
        </w:tc>
        <w:tc>
          <w:tcPr>
            <w:tcW w:w="1270" w:type="dxa"/>
            <w:vAlign w:val="center"/>
          </w:tcPr>
          <w:p w14:paraId="3BA026B8" w14:textId="77777777" w:rsidR="00915371" w:rsidRDefault="00915371">
            <w:pPr>
              <w:rPr>
                <w:rFonts w:ascii="仿宋" w:eastAsia="仿宋" w:hAnsi="仿宋" w:cs="仿宋" w:hint="eastAsia"/>
                <w:szCs w:val="21"/>
              </w:rPr>
            </w:pPr>
          </w:p>
        </w:tc>
      </w:tr>
    </w:tbl>
    <w:p w14:paraId="60455643" w14:textId="77777777" w:rsidR="00915371" w:rsidRDefault="00915371">
      <w:pPr>
        <w:snapToGrid w:val="0"/>
        <w:spacing w:line="360" w:lineRule="auto"/>
        <w:ind w:firstLineChars="200" w:firstLine="420"/>
        <w:rPr>
          <w:rFonts w:ascii="仿宋" w:eastAsia="仿宋" w:hAnsi="仿宋" w:cs="仿宋" w:hint="eastAsia"/>
          <w:szCs w:val="21"/>
        </w:rPr>
      </w:pPr>
    </w:p>
    <w:p w14:paraId="5F0B295F" w14:textId="77777777" w:rsidR="00915371" w:rsidRDefault="00000000">
      <w:pPr>
        <w:tabs>
          <w:tab w:val="left" w:pos="11130"/>
        </w:tabs>
        <w:snapToGrid w:val="0"/>
        <w:spacing w:line="360" w:lineRule="auto"/>
        <w:ind w:firstLineChars="200" w:firstLine="420"/>
        <w:rPr>
          <w:rFonts w:ascii="仿宋" w:eastAsia="仿宋" w:hAnsi="仿宋" w:cs="仿宋" w:hint="eastAsia"/>
          <w:szCs w:val="21"/>
        </w:rPr>
      </w:pPr>
      <w:r>
        <w:rPr>
          <w:rFonts w:ascii="仿宋" w:eastAsia="仿宋" w:hAnsi="仿宋" w:cs="仿宋" w:hint="eastAsia"/>
          <w:szCs w:val="21"/>
        </w:rPr>
        <w:t>供应商:（公章）</w:t>
      </w:r>
    </w:p>
    <w:p w14:paraId="4A3F03F8" w14:textId="77777777" w:rsidR="00915371" w:rsidRDefault="00000000">
      <w:pPr>
        <w:tabs>
          <w:tab w:val="left" w:pos="11130"/>
        </w:tabs>
        <w:snapToGrid w:val="0"/>
        <w:spacing w:line="360" w:lineRule="auto"/>
        <w:ind w:firstLineChars="200" w:firstLine="420"/>
        <w:rPr>
          <w:rFonts w:ascii="仿宋" w:eastAsia="仿宋" w:hAnsi="仿宋" w:cs="仿宋" w:hint="eastAsia"/>
          <w:szCs w:val="21"/>
          <w:u w:val="single"/>
        </w:rPr>
      </w:pPr>
      <w:r>
        <w:rPr>
          <w:rFonts w:ascii="仿宋" w:eastAsia="仿宋" w:hAnsi="仿宋" w:cs="仿宋" w:hint="eastAsia"/>
          <w:szCs w:val="21"/>
        </w:rPr>
        <w:t>法定代表人或授权代理人:（签字或盖章）</w:t>
      </w:r>
    </w:p>
    <w:p w14:paraId="6E880E7E" w14:textId="77777777" w:rsidR="00915371" w:rsidRDefault="00000000">
      <w:pPr>
        <w:tabs>
          <w:tab w:val="left" w:pos="11130"/>
        </w:tabs>
        <w:snapToGrid w:val="0"/>
        <w:spacing w:line="360" w:lineRule="auto"/>
        <w:ind w:firstLineChars="200" w:firstLine="420"/>
        <w:rPr>
          <w:rFonts w:ascii="仿宋" w:eastAsia="仿宋" w:hAnsi="仿宋" w:cs="仿宋" w:hint="eastAsia"/>
          <w:szCs w:val="21"/>
        </w:rPr>
      </w:pPr>
      <w:r>
        <w:rPr>
          <w:rFonts w:ascii="仿宋" w:eastAsia="仿宋" w:hAnsi="仿宋" w:cs="仿宋" w:hint="eastAsia"/>
          <w:szCs w:val="21"/>
        </w:rPr>
        <w:t xml:space="preserve">      年   月   日</w:t>
      </w:r>
    </w:p>
    <w:p w14:paraId="74A0E9F6" w14:textId="77777777" w:rsidR="00915371" w:rsidRDefault="00000000">
      <w:pPr>
        <w:tabs>
          <w:tab w:val="left" w:pos="11130"/>
        </w:tabs>
        <w:snapToGrid w:val="0"/>
        <w:spacing w:line="360" w:lineRule="auto"/>
        <w:rPr>
          <w:rFonts w:ascii="仿宋" w:eastAsia="仿宋" w:hAnsi="仿宋" w:cs="仿宋" w:hint="eastAsia"/>
          <w:szCs w:val="21"/>
        </w:rPr>
      </w:pPr>
      <w:r>
        <w:rPr>
          <w:rFonts w:ascii="仿宋" w:eastAsia="仿宋" w:hAnsi="仿宋" w:cs="仿宋" w:hint="eastAsia"/>
          <w:szCs w:val="21"/>
        </w:rPr>
        <w:t>注:1.此表为表样，行数可自行添加，但表式不变。</w:t>
      </w:r>
    </w:p>
    <w:p w14:paraId="5C3C7BAD" w14:textId="77777777" w:rsidR="00915371" w:rsidRDefault="00000000">
      <w:pPr>
        <w:tabs>
          <w:tab w:val="left" w:pos="11130"/>
        </w:tabs>
        <w:snapToGrid w:val="0"/>
        <w:spacing w:line="360" w:lineRule="auto"/>
        <w:ind w:firstLineChars="200" w:firstLine="420"/>
        <w:rPr>
          <w:rFonts w:ascii="仿宋" w:eastAsia="仿宋" w:hAnsi="仿宋" w:cs="仿宋" w:hint="eastAsia"/>
          <w:szCs w:val="21"/>
        </w:rPr>
      </w:pPr>
      <w:r>
        <w:rPr>
          <w:rFonts w:ascii="仿宋" w:eastAsia="仿宋" w:hAnsi="仿宋" w:cs="仿宋" w:hint="eastAsia"/>
          <w:szCs w:val="21"/>
        </w:rPr>
        <w:t>2.偏离情况说明分正偏离、完全响应、负偏离，分别表示优于要求、满足要求、不满足要求。</w:t>
      </w:r>
    </w:p>
    <w:p w14:paraId="366C3A91" w14:textId="77777777" w:rsidR="00915371" w:rsidRDefault="00915371">
      <w:bookmarkStart w:id="23" w:name="_Ref467990101"/>
    </w:p>
    <w:bookmarkEnd w:id="23"/>
    <w:p w14:paraId="710FA384" w14:textId="77777777" w:rsidR="00915371" w:rsidRDefault="00915371">
      <w:pPr>
        <w:widowControl/>
        <w:spacing w:line="360" w:lineRule="auto"/>
        <w:ind w:firstLineChars="200" w:firstLine="422"/>
        <w:rPr>
          <w:rFonts w:ascii="仿宋" w:eastAsia="仿宋" w:hAnsi="仿宋" w:cs="仿宋" w:hint="eastAsia"/>
          <w:b/>
          <w:szCs w:val="21"/>
        </w:rPr>
      </w:pPr>
    </w:p>
    <w:p w14:paraId="0000ECCD" w14:textId="77777777" w:rsidR="00915371" w:rsidRDefault="00915371">
      <w:pPr>
        <w:widowControl/>
        <w:spacing w:line="360" w:lineRule="auto"/>
        <w:ind w:firstLineChars="200" w:firstLine="422"/>
        <w:rPr>
          <w:rFonts w:ascii="仿宋" w:eastAsia="仿宋" w:hAnsi="仿宋" w:cs="仿宋" w:hint="eastAsia"/>
          <w:b/>
          <w:szCs w:val="21"/>
        </w:rPr>
      </w:pPr>
    </w:p>
    <w:p w14:paraId="3E89330A" w14:textId="77777777" w:rsidR="00915371" w:rsidRDefault="00915371">
      <w:pPr>
        <w:rPr>
          <w:rFonts w:ascii="仿宋" w:eastAsia="仿宋" w:hAnsi="仿宋" w:cs="仿宋" w:hint="eastAsia"/>
          <w:szCs w:val="21"/>
        </w:rPr>
      </w:pPr>
    </w:p>
    <w:p w14:paraId="3077D3D0" w14:textId="77777777" w:rsidR="00915371" w:rsidRDefault="00915371">
      <w:pPr>
        <w:rPr>
          <w:rFonts w:ascii="仿宋" w:eastAsia="仿宋" w:hAnsi="仿宋" w:cs="仿宋" w:hint="eastAsia"/>
          <w:color w:val="000000"/>
          <w:szCs w:val="21"/>
          <w:u w:val="single" w:color="000000"/>
        </w:rPr>
      </w:pPr>
    </w:p>
    <w:p w14:paraId="00059747" w14:textId="77777777" w:rsidR="00915371" w:rsidRDefault="00000000">
      <w:pPr>
        <w:pStyle w:val="1"/>
        <w:spacing w:afterLines="0" w:after="0"/>
        <w:jc w:val="both"/>
        <w:rPr>
          <w:rFonts w:ascii="仿宋" w:eastAsia="仿宋" w:hAnsi="仿宋" w:cs="仿宋" w:hint="eastAsia"/>
          <w:spacing w:val="24"/>
          <w:sz w:val="21"/>
          <w:szCs w:val="21"/>
        </w:rPr>
      </w:pPr>
      <w:r>
        <w:rPr>
          <w:rFonts w:ascii="仿宋" w:eastAsia="仿宋" w:hAnsi="仿宋" w:cs="仿宋" w:hint="eastAsia"/>
          <w:spacing w:val="24"/>
          <w:sz w:val="21"/>
          <w:szCs w:val="21"/>
        </w:rPr>
        <w:lastRenderedPageBreak/>
        <w:t>5. 满足《中华人民共和国政府采购法》第二十二条规定承诺函：</w:t>
      </w:r>
    </w:p>
    <w:p w14:paraId="7189218F" w14:textId="77777777" w:rsidR="00915371" w:rsidRDefault="00000000">
      <w:pPr>
        <w:snapToGrid w:val="0"/>
        <w:spacing w:line="360" w:lineRule="auto"/>
        <w:rPr>
          <w:rFonts w:ascii="仿宋" w:eastAsia="仿宋" w:hAnsi="仿宋" w:cs="仿宋" w:hint="eastAsia"/>
          <w:color w:val="000000"/>
          <w:kern w:val="0"/>
          <w:szCs w:val="21"/>
        </w:rPr>
      </w:pPr>
      <w:r>
        <w:rPr>
          <w:rFonts w:ascii="仿宋" w:eastAsia="仿宋" w:hAnsi="仿宋" w:cs="仿宋"/>
          <w:color w:val="000000"/>
          <w:kern w:val="0"/>
          <w:szCs w:val="21"/>
        </w:rPr>
        <w:t>致</w:t>
      </w:r>
      <w:r>
        <w:rPr>
          <w:rFonts w:ascii="仿宋" w:eastAsia="仿宋" w:hAnsi="仿宋" w:cs="仿宋" w:hint="eastAsia"/>
          <w:color w:val="000000"/>
          <w:kern w:val="0"/>
          <w:szCs w:val="21"/>
        </w:rPr>
        <w:t>海口市人民医院：</w:t>
      </w:r>
    </w:p>
    <w:p w14:paraId="34D94F95" w14:textId="77777777" w:rsidR="00915371" w:rsidRDefault="00000000">
      <w:pPr>
        <w:widowControl/>
        <w:spacing w:line="520" w:lineRule="exact"/>
        <w:ind w:firstLineChars="200" w:firstLine="420"/>
        <w:rPr>
          <w:rFonts w:ascii="仿宋" w:eastAsia="仿宋" w:hAnsi="仿宋" w:cs="仿宋" w:hint="eastAsia"/>
          <w:color w:val="000000"/>
          <w:kern w:val="0"/>
          <w:szCs w:val="21"/>
        </w:rPr>
      </w:pPr>
      <w:r>
        <w:rPr>
          <w:rFonts w:ascii="仿宋" w:eastAsia="仿宋" w:hAnsi="仿宋" w:cs="仿宋" w:hint="eastAsia"/>
          <w:color w:val="000000"/>
          <w:kern w:val="0"/>
          <w:szCs w:val="21"/>
        </w:rPr>
        <w:t>在参加    （项目名称）  （项目编号：        ）的议价活动中，我方郑重声明完全满足《中华人民共和国政府采购法》第二十二条规定的各项条件，现具体承诺如下：</w:t>
      </w:r>
    </w:p>
    <w:p w14:paraId="0FCEC64C" w14:textId="77777777" w:rsidR="00915371" w:rsidRDefault="00000000">
      <w:pPr>
        <w:widowControl/>
        <w:spacing w:line="520" w:lineRule="exact"/>
        <w:ind w:firstLineChars="200" w:firstLine="420"/>
        <w:rPr>
          <w:rFonts w:ascii="仿宋" w:eastAsia="仿宋" w:hAnsi="仿宋" w:cs="仿宋" w:hint="eastAsia"/>
          <w:color w:val="000000"/>
          <w:kern w:val="0"/>
          <w:szCs w:val="21"/>
        </w:rPr>
      </w:pPr>
      <w:r>
        <w:rPr>
          <w:rFonts w:ascii="仿宋" w:eastAsia="仿宋" w:hAnsi="仿宋" w:cs="仿宋"/>
          <w:color w:val="000000"/>
          <w:kern w:val="0"/>
          <w:szCs w:val="21"/>
        </w:rPr>
        <w:t>(1)</w:t>
      </w:r>
      <w:r>
        <w:rPr>
          <w:rFonts w:ascii="仿宋" w:eastAsia="仿宋" w:hAnsi="仿宋" w:cs="仿宋" w:hint="eastAsia"/>
          <w:color w:val="000000"/>
          <w:kern w:val="0"/>
          <w:szCs w:val="21"/>
        </w:rPr>
        <w:t xml:space="preserve">我单位具有良好的商业信誉和健全的财务会计制度。 </w:t>
      </w:r>
    </w:p>
    <w:p w14:paraId="0A9A09CF" w14:textId="77777777" w:rsidR="00915371" w:rsidRDefault="00000000">
      <w:pPr>
        <w:widowControl/>
        <w:spacing w:line="520" w:lineRule="exact"/>
        <w:ind w:firstLineChars="200" w:firstLine="420"/>
        <w:rPr>
          <w:rFonts w:ascii="仿宋" w:eastAsia="仿宋" w:hAnsi="仿宋" w:cs="仿宋" w:hint="eastAsia"/>
          <w:color w:val="000000"/>
          <w:kern w:val="0"/>
          <w:szCs w:val="21"/>
        </w:rPr>
      </w:pPr>
      <w:r>
        <w:rPr>
          <w:rFonts w:ascii="仿宋" w:eastAsia="仿宋" w:hAnsi="仿宋" w:cs="仿宋"/>
          <w:color w:val="000000"/>
          <w:kern w:val="0"/>
          <w:szCs w:val="21"/>
        </w:rPr>
        <w:t>(2)</w:t>
      </w:r>
      <w:r>
        <w:rPr>
          <w:rFonts w:ascii="仿宋" w:eastAsia="仿宋" w:hAnsi="仿宋" w:cs="仿宋" w:hint="eastAsia"/>
          <w:color w:val="000000"/>
          <w:kern w:val="0"/>
          <w:szCs w:val="21"/>
        </w:rPr>
        <w:t xml:space="preserve">我单位具有依法缴纳税收和社会保障资金的良好记录。 </w:t>
      </w:r>
    </w:p>
    <w:p w14:paraId="52770684" w14:textId="77777777" w:rsidR="00915371" w:rsidRDefault="00000000">
      <w:pPr>
        <w:widowControl/>
        <w:spacing w:line="520" w:lineRule="exact"/>
        <w:ind w:firstLineChars="200" w:firstLine="420"/>
        <w:rPr>
          <w:rFonts w:ascii="仿宋" w:eastAsia="仿宋" w:hAnsi="仿宋" w:cs="仿宋" w:hint="eastAsia"/>
          <w:color w:val="000000"/>
          <w:kern w:val="0"/>
          <w:szCs w:val="21"/>
        </w:rPr>
      </w:pPr>
      <w:r>
        <w:rPr>
          <w:rFonts w:ascii="仿宋" w:eastAsia="仿宋" w:hAnsi="仿宋" w:cs="仿宋"/>
          <w:color w:val="000000"/>
          <w:kern w:val="0"/>
          <w:szCs w:val="21"/>
        </w:rPr>
        <w:t>(3)</w:t>
      </w:r>
      <w:r>
        <w:rPr>
          <w:rFonts w:ascii="仿宋" w:eastAsia="仿宋" w:hAnsi="仿宋" w:cs="仿宋" w:hint="eastAsia"/>
          <w:color w:val="000000"/>
          <w:kern w:val="0"/>
          <w:szCs w:val="21"/>
        </w:rPr>
        <w:t xml:space="preserve">我单位具有履行本项目采购合同所必需的设备和专业技术能力。 </w:t>
      </w:r>
    </w:p>
    <w:p w14:paraId="3B41D842" w14:textId="77777777" w:rsidR="00915371" w:rsidRDefault="00000000">
      <w:pPr>
        <w:widowControl/>
        <w:spacing w:line="520" w:lineRule="exact"/>
        <w:ind w:firstLineChars="200" w:firstLine="420"/>
        <w:rPr>
          <w:rFonts w:ascii="仿宋" w:eastAsia="仿宋" w:hAnsi="仿宋" w:cs="仿宋" w:hint="eastAsia"/>
          <w:color w:val="000000"/>
          <w:kern w:val="0"/>
          <w:szCs w:val="21"/>
        </w:rPr>
      </w:pPr>
      <w:r>
        <w:rPr>
          <w:rFonts w:ascii="仿宋" w:eastAsia="仿宋" w:hAnsi="仿宋" w:cs="仿宋"/>
          <w:color w:val="000000"/>
          <w:kern w:val="0"/>
          <w:szCs w:val="21"/>
        </w:rPr>
        <w:t>(4)</w:t>
      </w:r>
      <w:r>
        <w:rPr>
          <w:rFonts w:ascii="仿宋" w:eastAsia="仿宋" w:hAnsi="仿宋" w:cs="仿宋" w:hint="eastAsia"/>
          <w:color w:val="000000"/>
          <w:kern w:val="0"/>
          <w:szCs w:val="21"/>
        </w:rPr>
        <w:t xml:space="preserve">我方参加本项目采购活动前三年内（成立不足三年的从成立之日起计算），在经营活动中没有重大违法记录。 </w:t>
      </w:r>
    </w:p>
    <w:p w14:paraId="681241CD" w14:textId="77777777" w:rsidR="00915371" w:rsidRDefault="00000000">
      <w:pPr>
        <w:widowControl/>
        <w:spacing w:line="520" w:lineRule="exact"/>
        <w:ind w:firstLineChars="200" w:firstLine="420"/>
        <w:rPr>
          <w:rFonts w:ascii="仿宋" w:eastAsia="仿宋" w:hAnsi="仿宋" w:cs="仿宋" w:hint="eastAsia"/>
          <w:color w:val="000000"/>
          <w:kern w:val="0"/>
          <w:szCs w:val="21"/>
        </w:rPr>
      </w:pPr>
      <w:r>
        <w:rPr>
          <w:rFonts w:ascii="仿宋" w:eastAsia="仿宋" w:hAnsi="仿宋" w:cs="仿宋"/>
          <w:color w:val="000000"/>
          <w:kern w:val="0"/>
          <w:szCs w:val="21"/>
        </w:rPr>
        <w:t>(5)</w:t>
      </w:r>
      <w:r>
        <w:rPr>
          <w:rFonts w:ascii="仿宋" w:eastAsia="仿宋" w:hAnsi="仿宋" w:cs="仿宋" w:hint="eastAsia"/>
          <w:color w:val="000000"/>
          <w:kern w:val="0"/>
          <w:szCs w:val="21"/>
        </w:rPr>
        <w:t xml:space="preserve">我单位具备符合法律、行政法规规定及议价文件要求的其他条件。  </w:t>
      </w:r>
    </w:p>
    <w:p w14:paraId="1F734FE8" w14:textId="77777777" w:rsidR="00915371" w:rsidRDefault="00000000">
      <w:pPr>
        <w:widowControl/>
        <w:spacing w:line="520" w:lineRule="exact"/>
        <w:ind w:firstLineChars="200" w:firstLine="420"/>
        <w:rPr>
          <w:rFonts w:ascii="仿宋" w:eastAsia="仿宋" w:hAnsi="仿宋" w:cs="仿宋" w:hint="eastAsia"/>
          <w:color w:val="000000"/>
          <w:kern w:val="0"/>
          <w:szCs w:val="21"/>
        </w:rPr>
      </w:pPr>
      <w:r>
        <w:rPr>
          <w:rFonts w:ascii="仿宋" w:eastAsia="仿宋" w:hAnsi="仿宋" w:cs="仿宋"/>
          <w:color w:val="000000"/>
          <w:kern w:val="0"/>
          <w:szCs w:val="21"/>
        </w:rPr>
        <w:t>(</w:t>
      </w:r>
      <w:r>
        <w:rPr>
          <w:rFonts w:ascii="仿宋" w:eastAsia="仿宋" w:hAnsi="仿宋" w:cs="仿宋" w:hint="eastAsia"/>
          <w:color w:val="000000"/>
          <w:kern w:val="0"/>
          <w:szCs w:val="21"/>
        </w:rPr>
        <w:t>6</w:t>
      </w:r>
      <w:r>
        <w:rPr>
          <w:rFonts w:ascii="仿宋" w:eastAsia="仿宋" w:hAnsi="仿宋" w:cs="仿宋"/>
          <w:color w:val="000000"/>
          <w:kern w:val="0"/>
          <w:szCs w:val="21"/>
        </w:rPr>
        <w:t>)</w:t>
      </w:r>
      <w:r>
        <w:rPr>
          <w:rFonts w:ascii="仿宋" w:eastAsia="仿宋" w:hAnsi="仿宋" w:cs="仿宋" w:hint="eastAsia"/>
          <w:color w:val="000000"/>
          <w:kern w:val="0"/>
          <w:szCs w:val="21"/>
        </w:rPr>
        <w:t>我单位为非联合体投标。</w:t>
      </w:r>
    </w:p>
    <w:p w14:paraId="25CD497B" w14:textId="77777777" w:rsidR="00915371" w:rsidRDefault="00000000">
      <w:pPr>
        <w:widowControl/>
        <w:spacing w:line="520" w:lineRule="exact"/>
        <w:ind w:firstLineChars="200" w:firstLine="420"/>
        <w:rPr>
          <w:rFonts w:ascii="仿宋" w:eastAsia="仿宋" w:hAnsi="仿宋" w:cs="仿宋" w:hint="eastAsia"/>
          <w:color w:val="000000"/>
          <w:kern w:val="0"/>
          <w:szCs w:val="21"/>
        </w:rPr>
      </w:pPr>
      <w:r>
        <w:rPr>
          <w:rFonts w:ascii="仿宋" w:eastAsia="仿宋" w:hAnsi="仿宋" w:cs="仿宋"/>
          <w:color w:val="000000"/>
          <w:kern w:val="0"/>
          <w:szCs w:val="21"/>
        </w:rPr>
        <w:t>(</w:t>
      </w:r>
      <w:r>
        <w:rPr>
          <w:rFonts w:ascii="仿宋" w:eastAsia="仿宋" w:hAnsi="仿宋" w:cs="仿宋" w:hint="eastAsia"/>
          <w:color w:val="000000"/>
          <w:kern w:val="0"/>
          <w:szCs w:val="21"/>
        </w:rPr>
        <w:t>7</w:t>
      </w:r>
      <w:r>
        <w:rPr>
          <w:rFonts w:ascii="仿宋" w:eastAsia="仿宋" w:hAnsi="仿宋" w:cs="仿宋"/>
          <w:color w:val="000000"/>
          <w:kern w:val="0"/>
          <w:szCs w:val="21"/>
        </w:rPr>
        <w:t>)</w:t>
      </w:r>
      <w:r>
        <w:rPr>
          <w:rFonts w:ascii="仿宋" w:eastAsia="仿宋" w:hAnsi="仿宋" w:cs="仿宋" w:hint="eastAsia"/>
          <w:color w:val="000000"/>
          <w:kern w:val="0"/>
          <w:szCs w:val="21"/>
        </w:rPr>
        <w:t xml:space="preserve">我单位无以下不良信用记录情形： </w:t>
      </w:r>
    </w:p>
    <w:p w14:paraId="4F88B120" w14:textId="77777777" w:rsidR="00915371" w:rsidRDefault="00000000">
      <w:pPr>
        <w:widowControl/>
        <w:spacing w:line="520" w:lineRule="exact"/>
        <w:ind w:firstLineChars="200" w:firstLine="420"/>
        <w:rPr>
          <w:rFonts w:ascii="仿宋" w:eastAsia="仿宋" w:hAnsi="仿宋" w:cs="仿宋" w:hint="eastAsia"/>
          <w:color w:val="000000"/>
          <w:kern w:val="0"/>
          <w:szCs w:val="21"/>
        </w:rPr>
      </w:pPr>
      <w:r>
        <w:rPr>
          <w:rFonts w:ascii="仿宋" w:eastAsia="仿宋" w:hAnsi="仿宋" w:cs="仿宋" w:hint="eastAsia"/>
          <w:color w:val="000000"/>
          <w:kern w:val="0"/>
          <w:szCs w:val="21"/>
        </w:rPr>
        <w:t>①在“信用中国”网站被列入重大税收违法失信主体和政府采购严重违法失信行为记录名单；</w:t>
      </w:r>
    </w:p>
    <w:p w14:paraId="49FFF05E" w14:textId="77777777" w:rsidR="00915371" w:rsidRDefault="00000000">
      <w:pPr>
        <w:widowControl/>
        <w:spacing w:line="520" w:lineRule="exact"/>
        <w:ind w:firstLineChars="200" w:firstLine="420"/>
        <w:rPr>
          <w:rFonts w:ascii="仿宋" w:eastAsia="仿宋" w:hAnsi="仿宋" w:cs="仿宋" w:hint="eastAsia"/>
          <w:color w:val="000000"/>
          <w:kern w:val="0"/>
          <w:szCs w:val="21"/>
        </w:rPr>
      </w:pPr>
      <w:r>
        <w:rPr>
          <w:rFonts w:ascii="仿宋" w:eastAsia="仿宋" w:hAnsi="仿宋" w:cs="仿宋" w:hint="eastAsia"/>
          <w:color w:val="000000"/>
          <w:kern w:val="0"/>
          <w:szCs w:val="21"/>
        </w:rPr>
        <w:t>②在“中国政府采购网”网站被列入政府采购严重违法失信行为记录名单；</w:t>
      </w:r>
    </w:p>
    <w:p w14:paraId="7AB51485" w14:textId="77777777" w:rsidR="00915371" w:rsidRDefault="00000000">
      <w:pPr>
        <w:widowControl/>
        <w:spacing w:line="520" w:lineRule="exact"/>
        <w:ind w:firstLineChars="200" w:firstLine="420"/>
        <w:rPr>
          <w:rFonts w:ascii="仿宋" w:eastAsia="仿宋" w:hAnsi="仿宋" w:cs="仿宋" w:hint="eastAsia"/>
          <w:color w:val="000000"/>
          <w:kern w:val="0"/>
          <w:szCs w:val="21"/>
        </w:rPr>
      </w:pPr>
      <w:r>
        <w:rPr>
          <w:rFonts w:ascii="仿宋" w:eastAsia="仿宋" w:hAnsi="仿宋" w:cs="仿宋" w:hint="eastAsia"/>
          <w:color w:val="000000"/>
          <w:kern w:val="0"/>
          <w:szCs w:val="21"/>
        </w:rPr>
        <w:t>③在“中国执行信息公开网”网站被列入失信被执行人名单；</w:t>
      </w:r>
    </w:p>
    <w:p w14:paraId="0FE1325F" w14:textId="77777777" w:rsidR="00915371" w:rsidRDefault="00000000">
      <w:pPr>
        <w:widowControl/>
        <w:spacing w:line="520" w:lineRule="exact"/>
        <w:ind w:firstLineChars="200" w:firstLine="420"/>
        <w:rPr>
          <w:rFonts w:ascii="仿宋" w:eastAsia="仿宋" w:hAnsi="仿宋" w:cs="仿宋" w:hint="eastAsia"/>
          <w:color w:val="000000"/>
          <w:kern w:val="0"/>
          <w:szCs w:val="21"/>
        </w:rPr>
      </w:pPr>
      <w:r>
        <w:rPr>
          <w:rFonts w:ascii="仿宋" w:eastAsia="仿宋" w:hAnsi="仿宋" w:cs="仿宋" w:hint="eastAsia"/>
          <w:color w:val="000000"/>
          <w:kern w:val="0"/>
          <w:szCs w:val="21"/>
        </w:rPr>
        <w:t xml:space="preserve">我单位同意此承诺书在相关的招标（采购）信息发布平台公示，接受社会各界监督。若我单位违反上述承诺，同意将相关失信行为纳入相关信用信息共享平台，并自愿承担提供虚假材料谋取中标、成交的法律责任。 </w:t>
      </w:r>
    </w:p>
    <w:p w14:paraId="4D562A52" w14:textId="77777777" w:rsidR="00915371" w:rsidRDefault="00000000">
      <w:pPr>
        <w:widowControl/>
        <w:spacing w:line="520" w:lineRule="exact"/>
        <w:ind w:firstLineChars="200" w:firstLine="420"/>
        <w:jc w:val="left"/>
        <w:rPr>
          <w:rFonts w:ascii="仿宋" w:eastAsia="仿宋" w:hAnsi="仿宋" w:cs="仿宋" w:hint="eastAsia"/>
          <w:color w:val="000000"/>
          <w:kern w:val="0"/>
          <w:szCs w:val="21"/>
        </w:rPr>
      </w:pPr>
      <w:r>
        <w:rPr>
          <w:rFonts w:ascii="仿宋" w:eastAsia="仿宋" w:hAnsi="仿宋" w:cs="仿宋" w:hint="eastAsia"/>
          <w:color w:val="000000"/>
          <w:kern w:val="0"/>
          <w:szCs w:val="21"/>
        </w:rPr>
        <w:t>特此承诺。</w:t>
      </w:r>
    </w:p>
    <w:p w14:paraId="7DA27463" w14:textId="77777777" w:rsidR="00915371" w:rsidRDefault="00915371">
      <w:pPr>
        <w:widowControl/>
        <w:spacing w:line="560" w:lineRule="exact"/>
        <w:rPr>
          <w:rFonts w:ascii="仿宋" w:eastAsia="仿宋" w:hAnsi="仿宋" w:cs="仿宋" w:hint="eastAsia"/>
          <w:color w:val="000000"/>
          <w:kern w:val="0"/>
          <w:szCs w:val="21"/>
        </w:rPr>
      </w:pPr>
    </w:p>
    <w:p w14:paraId="5C57E9AE" w14:textId="77777777" w:rsidR="00915371" w:rsidRDefault="00000000">
      <w:pPr>
        <w:pStyle w:val="afb"/>
        <w:tabs>
          <w:tab w:val="left" w:pos="5580"/>
        </w:tabs>
        <w:ind w:firstLineChars="200" w:firstLine="420"/>
        <w:jc w:val="right"/>
        <w:rPr>
          <w:rFonts w:ascii="仿宋" w:eastAsia="仿宋" w:hAnsi="仿宋" w:cs="仿宋" w:hint="eastAsia"/>
          <w:color w:val="000000"/>
          <w:spacing w:val="0"/>
          <w:kern w:val="0"/>
          <w:sz w:val="21"/>
          <w:szCs w:val="21"/>
        </w:rPr>
      </w:pPr>
      <w:r>
        <w:rPr>
          <w:rFonts w:ascii="仿宋" w:eastAsia="仿宋" w:hAnsi="仿宋" w:cs="仿宋" w:hint="eastAsia"/>
          <w:color w:val="000000"/>
          <w:spacing w:val="0"/>
          <w:kern w:val="0"/>
          <w:sz w:val="21"/>
          <w:szCs w:val="21"/>
        </w:rPr>
        <w:t>投标人名称（盖公章）：</w:t>
      </w:r>
      <w:r>
        <w:rPr>
          <w:rFonts w:ascii="仿宋" w:eastAsia="仿宋" w:hAnsi="仿宋" w:cs="仿宋" w:hint="eastAsia"/>
          <w:color w:val="000000"/>
          <w:spacing w:val="0"/>
          <w:kern w:val="0"/>
          <w:sz w:val="21"/>
          <w:szCs w:val="21"/>
        </w:rPr>
        <w:tab/>
      </w:r>
    </w:p>
    <w:p w14:paraId="33ACB1D2" w14:textId="77777777" w:rsidR="00915371" w:rsidRDefault="00000000">
      <w:pPr>
        <w:pStyle w:val="afb"/>
        <w:tabs>
          <w:tab w:val="left" w:pos="5580"/>
        </w:tabs>
        <w:ind w:firstLineChars="200" w:firstLine="420"/>
        <w:jc w:val="right"/>
        <w:rPr>
          <w:rFonts w:ascii="仿宋" w:eastAsia="仿宋" w:hAnsi="仿宋" w:cs="仿宋" w:hint="eastAsia"/>
          <w:color w:val="000000"/>
          <w:spacing w:val="0"/>
          <w:kern w:val="0"/>
          <w:sz w:val="21"/>
          <w:szCs w:val="21"/>
        </w:rPr>
      </w:pPr>
      <w:r>
        <w:rPr>
          <w:rFonts w:ascii="仿宋" w:eastAsia="仿宋" w:hAnsi="仿宋" w:cs="仿宋"/>
          <w:color w:val="000000"/>
          <w:spacing w:val="0"/>
          <w:kern w:val="0"/>
          <w:sz w:val="21"/>
          <w:szCs w:val="21"/>
        </w:rPr>
        <w:t>法定代表人或授权代表</w:t>
      </w:r>
      <w:r>
        <w:rPr>
          <w:rFonts w:ascii="仿宋" w:eastAsia="仿宋" w:hAnsi="仿宋" w:cs="仿宋" w:hint="eastAsia"/>
          <w:color w:val="000000"/>
          <w:spacing w:val="0"/>
          <w:kern w:val="0"/>
          <w:sz w:val="21"/>
          <w:szCs w:val="21"/>
        </w:rPr>
        <w:t>（签字或私章）</w:t>
      </w:r>
      <w:r>
        <w:rPr>
          <w:rFonts w:ascii="仿宋" w:eastAsia="仿宋" w:hAnsi="仿宋" w:cs="仿宋"/>
          <w:color w:val="000000"/>
          <w:spacing w:val="0"/>
          <w:kern w:val="0"/>
          <w:sz w:val="21"/>
          <w:szCs w:val="21"/>
        </w:rPr>
        <w:t>：</w:t>
      </w:r>
      <w:r>
        <w:rPr>
          <w:rFonts w:ascii="仿宋" w:eastAsia="仿宋" w:hAnsi="仿宋" w:cs="仿宋" w:hint="eastAsia"/>
          <w:color w:val="000000"/>
          <w:spacing w:val="0"/>
          <w:kern w:val="0"/>
          <w:sz w:val="21"/>
          <w:szCs w:val="21"/>
        </w:rPr>
        <w:tab/>
      </w:r>
    </w:p>
    <w:p w14:paraId="032E9790" w14:textId="77777777" w:rsidR="00915371" w:rsidRDefault="00000000">
      <w:pPr>
        <w:spacing w:line="360" w:lineRule="auto"/>
        <w:ind w:firstLineChars="2100" w:firstLine="4410"/>
        <w:rPr>
          <w:sz w:val="24"/>
        </w:rPr>
      </w:pPr>
      <w:r>
        <w:rPr>
          <w:rFonts w:ascii="仿宋" w:eastAsia="仿宋" w:hAnsi="仿宋" w:cs="仿宋" w:hint="eastAsia"/>
          <w:color w:val="000000"/>
          <w:kern w:val="0"/>
          <w:szCs w:val="21"/>
        </w:rPr>
        <w:t xml:space="preserve">日期：   </w:t>
      </w:r>
      <w:r>
        <w:rPr>
          <w:rFonts w:ascii="仿宋" w:eastAsia="仿宋" w:hAnsi="仿宋" w:cs="仿宋"/>
          <w:color w:val="000000"/>
          <w:kern w:val="0"/>
          <w:szCs w:val="21"/>
        </w:rPr>
        <w:t>年</w:t>
      </w:r>
      <w:r>
        <w:rPr>
          <w:rFonts w:ascii="仿宋" w:eastAsia="仿宋" w:hAnsi="仿宋" w:cs="仿宋" w:hint="eastAsia"/>
          <w:color w:val="000000"/>
          <w:kern w:val="0"/>
          <w:szCs w:val="21"/>
        </w:rPr>
        <w:t xml:space="preserve">   </w:t>
      </w:r>
      <w:r>
        <w:rPr>
          <w:rFonts w:ascii="仿宋" w:eastAsia="仿宋" w:hAnsi="仿宋" w:cs="仿宋"/>
          <w:color w:val="000000"/>
          <w:kern w:val="0"/>
          <w:szCs w:val="21"/>
        </w:rPr>
        <w:t>月</w:t>
      </w:r>
      <w:r>
        <w:rPr>
          <w:rFonts w:ascii="仿宋" w:eastAsia="仿宋" w:hAnsi="仿宋" w:cs="仿宋" w:hint="eastAsia"/>
          <w:color w:val="000000"/>
          <w:kern w:val="0"/>
          <w:szCs w:val="21"/>
        </w:rPr>
        <w:t xml:space="preserve">   </w:t>
      </w:r>
      <w:r>
        <w:rPr>
          <w:rFonts w:ascii="仿宋" w:eastAsia="仿宋" w:hAnsi="仿宋" w:cs="仿宋"/>
          <w:color w:val="000000"/>
          <w:kern w:val="0"/>
          <w:szCs w:val="21"/>
        </w:rPr>
        <w:t>日</w:t>
      </w:r>
      <w:r>
        <w:rPr>
          <w:rFonts w:ascii="仿宋" w:eastAsia="仿宋" w:hAnsi="仿宋" w:cs="仿宋" w:hint="eastAsia"/>
          <w:color w:val="000000"/>
          <w:kern w:val="0"/>
          <w:szCs w:val="21"/>
        </w:rPr>
        <w:t xml:space="preserve"> </w:t>
      </w:r>
      <w:r>
        <w:rPr>
          <w:rFonts w:hint="eastAsia"/>
          <w:sz w:val="24"/>
        </w:rPr>
        <w:t xml:space="preserve"> </w:t>
      </w:r>
    </w:p>
    <w:p w14:paraId="2D7933B9" w14:textId="77777777" w:rsidR="00915371" w:rsidRDefault="00915371">
      <w:pPr>
        <w:pStyle w:val="22"/>
        <w:spacing w:line="360" w:lineRule="auto"/>
        <w:ind w:firstLineChars="150" w:firstLine="360"/>
        <w:rPr>
          <w:bCs/>
          <w:sz w:val="24"/>
          <w:szCs w:val="24"/>
        </w:rPr>
      </w:pPr>
    </w:p>
    <w:p w14:paraId="1DC213D5" w14:textId="77777777" w:rsidR="00915371" w:rsidRDefault="00915371">
      <w:pPr>
        <w:pStyle w:val="22"/>
        <w:spacing w:line="360" w:lineRule="auto"/>
        <w:ind w:firstLineChars="150" w:firstLine="360"/>
        <w:rPr>
          <w:bCs/>
          <w:sz w:val="24"/>
          <w:szCs w:val="24"/>
        </w:rPr>
      </w:pPr>
    </w:p>
    <w:p w14:paraId="397F91C5" w14:textId="77777777" w:rsidR="00915371" w:rsidRDefault="00915371">
      <w:pPr>
        <w:rPr>
          <w:rFonts w:ascii="Abadi MT Condensed Light" w:eastAsia="仿宋_GB2312" w:hAnsi="Abadi MT Condensed Light"/>
          <w:sz w:val="10"/>
          <w:szCs w:val="20"/>
        </w:rPr>
      </w:pPr>
    </w:p>
    <w:p w14:paraId="6E07FFAA" w14:textId="77777777" w:rsidR="00915371" w:rsidRDefault="00915371">
      <w:pPr>
        <w:pStyle w:val="af6"/>
        <w:rPr>
          <w:rFonts w:ascii="Abadi MT Condensed Light" w:eastAsia="仿宋_GB2312" w:hAnsi="Abadi MT Condensed Light"/>
          <w:sz w:val="10"/>
        </w:rPr>
      </w:pPr>
    </w:p>
    <w:p w14:paraId="43E81970" w14:textId="77777777" w:rsidR="00915371" w:rsidRDefault="00915371">
      <w:pPr>
        <w:rPr>
          <w:rFonts w:ascii="Abadi MT Condensed Light" w:eastAsia="仿宋_GB2312" w:hAnsi="Abadi MT Condensed Light"/>
          <w:sz w:val="10"/>
          <w:szCs w:val="20"/>
        </w:rPr>
      </w:pPr>
    </w:p>
    <w:p w14:paraId="3A24C11E" w14:textId="77777777" w:rsidR="00915371" w:rsidRDefault="00915371">
      <w:pPr>
        <w:pStyle w:val="af6"/>
        <w:rPr>
          <w:rFonts w:ascii="宋体" w:hAnsi="宋体" w:cs="宋体" w:hint="eastAsia"/>
          <w:sz w:val="24"/>
          <w:szCs w:val="24"/>
          <w:lang w:bidi="ar"/>
        </w:rPr>
      </w:pPr>
    </w:p>
    <w:p w14:paraId="0AF12426" w14:textId="77777777" w:rsidR="00915371" w:rsidRDefault="00915371">
      <w:pPr>
        <w:snapToGrid w:val="0"/>
        <w:spacing w:line="460" w:lineRule="exact"/>
        <w:rPr>
          <w:rFonts w:ascii="宋体" w:hAnsi="宋体" w:cs="宋体" w:hint="eastAsia"/>
          <w:b/>
          <w:bCs/>
          <w:sz w:val="24"/>
        </w:rPr>
        <w:sectPr w:rsidR="00915371">
          <w:headerReference w:type="even" r:id="rId8"/>
          <w:headerReference w:type="default" r:id="rId9"/>
          <w:pgSz w:w="11906" w:h="16838"/>
          <w:pgMar w:top="1797" w:right="1230" w:bottom="1797" w:left="1230" w:header="851" w:footer="992" w:gutter="0"/>
          <w:cols w:space="720"/>
          <w:docGrid w:linePitch="312"/>
        </w:sectPr>
      </w:pPr>
    </w:p>
    <w:p w14:paraId="2609B834" w14:textId="77777777" w:rsidR="00915371" w:rsidRDefault="00000000">
      <w:pPr>
        <w:spacing w:line="360" w:lineRule="auto"/>
        <w:outlineLvl w:val="0"/>
        <w:rPr>
          <w:rFonts w:ascii="仿宋" w:eastAsia="仿宋" w:hAnsi="仿宋" w:cs="仿宋" w:hint="eastAsia"/>
          <w:b/>
          <w:bCs/>
          <w:szCs w:val="21"/>
        </w:rPr>
      </w:pPr>
      <w:r>
        <w:rPr>
          <w:rFonts w:ascii="仿宋" w:eastAsia="仿宋" w:hAnsi="仿宋" w:cs="仿宋" w:hint="eastAsia"/>
          <w:b/>
          <w:bCs/>
          <w:szCs w:val="21"/>
        </w:rPr>
        <w:lastRenderedPageBreak/>
        <w:t>6.“国家企业信用信息公示系统”法人、股东等高管人员信息资料</w:t>
      </w:r>
    </w:p>
    <w:p w14:paraId="5DEC5AA3" w14:textId="77777777" w:rsidR="00915371" w:rsidRDefault="00000000">
      <w:pPr>
        <w:rPr>
          <w:rFonts w:ascii="仿宋" w:eastAsia="仿宋" w:hAnsi="仿宋" w:cs="仿宋" w:hint="eastAsia"/>
          <w:b/>
          <w:bCs/>
          <w:szCs w:val="21"/>
        </w:rPr>
      </w:pPr>
      <w:r>
        <w:rPr>
          <w:rFonts w:ascii="仿宋" w:eastAsia="仿宋" w:hAnsi="仿宋" w:cs="仿宋" w:hint="eastAsia"/>
          <w:b/>
          <w:bCs/>
          <w:szCs w:val="21"/>
        </w:rPr>
        <w:t>（注：提供国家企业信用信息公示系统”法人、股东等高管人员相关界面资料截图，不提供视为无效响应）</w:t>
      </w:r>
    </w:p>
    <w:p w14:paraId="4F5DFE73" w14:textId="77777777" w:rsidR="00915371" w:rsidRDefault="00915371">
      <w:pPr>
        <w:snapToGrid w:val="0"/>
        <w:spacing w:line="460" w:lineRule="exact"/>
        <w:outlineLvl w:val="1"/>
        <w:rPr>
          <w:rFonts w:ascii="宋体" w:hAnsi="宋体" w:cs="宋体" w:hint="eastAsia"/>
          <w:b/>
          <w:sz w:val="24"/>
        </w:rPr>
      </w:pPr>
    </w:p>
    <w:p w14:paraId="63F75672" w14:textId="77777777" w:rsidR="00915371" w:rsidRDefault="00000000">
      <w:pPr>
        <w:snapToGrid w:val="0"/>
        <w:spacing w:line="460" w:lineRule="exact"/>
        <w:outlineLvl w:val="1"/>
        <w:rPr>
          <w:rFonts w:ascii="宋体" w:hAnsi="宋体" w:cs="宋体" w:hint="eastAsia"/>
          <w:b/>
          <w:bCs/>
          <w:sz w:val="24"/>
        </w:rPr>
      </w:pPr>
      <w:r>
        <w:rPr>
          <w:rFonts w:ascii="仿宋" w:eastAsia="仿宋" w:hAnsi="仿宋" w:cs="仿宋" w:hint="eastAsia"/>
          <w:b/>
          <w:bCs/>
          <w:szCs w:val="21"/>
        </w:rPr>
        <w:t>7.供应商认为需要提供的用于参与评审的其他材料（服务方案）</w:t>
      </w:r>
    </w:p>
    <w:p w14:paraId="22BC36FF" w14:textId="77777777" w:rsidR="00915371" w:rsidRDefault="00915371">
      <w:pPr>
        <w:pStyle w:val="af6"/>
      </w:pPr>
    </w:p>
    <w:p w14:paraId="29969779" w14:textId="77777777" w:rsidR="00915371" w:rsidRDefault="00915371">
      <w:pPr>
        <w:snapToGrid w:val="0"/>
        <w:spacing w:line="460" w:lineRule="exact"/>
        <w:outlineLvl w:val="1"/>
        <w:rPr>
          <w:rFonts w:ascii="宋体" w:hAnsi="宋体" w:cs="宋体" w:hint="eastAsia"/>
          <w:b/>
          <w:sz w:val="24"/>
        </w:rPr>
      </w:pPr>
    </w:p>
    <w:p w14:paraId="113DD7B3" w14:textId="77777777" w:rsidR="00915371" w:rsidRDefault="00915371">
      <w:pPr>
        <w:snapToGrid w:val="0"/>
        <w:spacing w:line="460" w:lineRule="exact"/>
        <w:outlineLvl w:val="1"/>
        <w:rPr>
          <w:rFonts w:ascii="宋体" w:hAnsi="宋体" w:cs="宋体" w:hint="eastAsia"/>
          <w:b/>
          <w:sz w:val="24"/>
        </w:rPr>
      </w:pPr>
    </w:p>
    <w:p w14:paraId="0C88A03C" w14:textId="77777777" w:rsidR="00915371" w:rsidRDefault="00915371">
      <w:pPr>
        <w:spacing w:line="360" w:lineRule="auto"/>
        <w:outlineLvl w:val="1"/>
        <w:rPr>
          <w:rFonts w:ascii="宋体"/>
          <w:b/>
          <w:sz w:val="24"/>
        </w:rPr>
      </w:pPr>
    </w:p>
    <w:p w14:paraId="7077C5BB" w14:textId="77777777" w:rsidR="00915371" w:rsidRDefault="00915371">
      <w:pPr>
        <w:snapToGrid w:val="0"/>
        <w:spacing w:line="460" w:lineRule="exact"/>
        <w:ind w:firstLineChars="200" w:firstLine="562"/>
        <w:rPr>
          <w:rFonts w:ascii="宋体"/>
          <w:b/>
          <w:sz w:val="28"/>
          <w:szCs w:val="28"/>
        </w:rPr>
      </w:pPr>
    </w:p>
    <w:p w14:paraId="3DE99005" w14:textId="77777777" w:rsidR="00915371" w:rsidRDefault="00915371">
      <w:pPr>
        <w:rPr>
          <w:rFonts w:ascii="Abadi MT Condensed Light" w:eastAsia="仿宋_GB2312" w:hAnsi="Abadi MT Condensed Light"/>
          <w:sz w:val="10"/>
          <w:szCs w:val="20"/>
        </w:rPr>
      </w:pPr>
    </w:p>
    <w:p w14:paraId="4446D7AC" w14:textId="77777777" w:rsidR="00915371" w:rsidRDefault="00915371">
      <w:pPr>
        <w:rPr>
          <w:rFonts w:ascii="Abadi MT Condensed Light" w:eastAsia="仿宋_GB2312" w:hAnsi="Abadi MT Condensed Light"/>
          <w:sz w:val="10"/>
          <w:szCs w:val="20"/>
        </w:rPr>
      </w:pPr>
    </w:p>
    <w:p w14:paraId="6CCCC2BD" w14:textId="77777777" w:rsidR="00915371" w:rsidRDefault="00915371">
      <w:pPr>
        <w:pStyle w:val="ad"/>
        <w:rPr>
          <w:rFonts w:ascii="Abadi MT Condensed Light" w:eastAsia="仿宋_GB2312" w:hAnsi="Abadi MT Condensed Light"/>
          <w:sz w:val="10"/>
        </w:rPr>
      </w:pPr>
    </w:p>
    <w:p w14:paraId="0657C406" w14:textId="77777777" w:rsidR="00915371" w:rsidRDefault="00915371">
      <w:pPr>
        <w:rPr>
          <w:rFonts w:ascii="Abadi MT Condensed Light" w:eastAsia="仿宋_GB2312" w:hAnsi="Abadi MT Condensed Light"/>
          <w:sz w:val="10"/>
          <w:szCs w:val="20"/>
        </w:rPr>
      </w:pPr>
    </w:p>
    <w:p w14:paraId="7007DB4A" w14:textId="77777777" w:rsidR="00915371" w:rsidRDefault="00915371">
      <w:pPr>
        <w:pStyle w:val="ad"/>
        <w:rPr>
          <w:rFonts w:ascii="Abadi MT Condensed Light" w:eastAsia="仿宋_GB2312" w:hAnsi="Abadi MT Condensed Light"/>
          <w:sz w:val="10"/>
        </w:rPr>
      </w:pPr>
    </w:p>
    <w:p w14:paraId="7874A02A" w14:textId="77777777" w:rsidR="00915371" w:rsidRDefault="00915371">
      <w:pPr>
        <w:rPr>
          <w:rFonts w:ascii="Abadi MT Condensed Light" w:eastAsia="仿宋_GB2312" w:hAnsi="Abadi MT Condensed Light"/>
          <w:sz w:val="10"/>
          <w:szCs w:val="20"/>
        </w:rPr>
      </w:pPr>
    </w:p>
    <w:p w14:paraId="2D3155E2" w14:textId="77777777" w:rsidR="00915371" w:rsidRDefault="00915371">
      <w:pPr>
        <w:pStyle w:val="ad"/>
        <w:rPr>
          <w:rFonts w:ascii="Abadi MT Condensed Light" w:eastAsia="仿宋_GB2312" w:hAnsi="Abadi MT Condensed Light"/>
          <w:sz w:val="10"/>
        </w:rPr>
      </w:pPr>
    </w:p>
    <w:p w14:paraId="58B884DC" w14:textId="77777777" w:rsidR="00915371" w:rsidRDefault="00915371">
      <w:pPr>
        <w:rPr>
          <w:rFonts w:ascii="Abadi MT Condensed Light" w:eastAsia="仿宋_GB2312" w:hAnsi="Abadi MT Condensed Light"/>
          <w:sz w:val="10"/>
          <w:szCs w:val="20"/>
        </w:rPr>
      </w:pPr>
    </w:p>
    <w:p w14:paraId="39CDC9E2" w14:textId="77777777" w:rsidR="00915371" w:rsidRDefault="00915371">
      <w:pPr>
        <w:spacing w:line="480" w:lineRule="auto"/>
        <w:ind w:left="120"/>
        <w:jc w:val="left"/>
        <w:rPr>
          <w:rFonts w:ascii="宋体" w:hAnsi="宋体" w:cs="宋体" w:hint="eastAsia"/>
          <w:color w:val="000000"/>
          <w:kern w:val="0"/>
          <w:sz w:val="24"/>
        </w:rPr>
      </w:pPr>
    </w:p>
    <w:p w14:paraId="26C6B467" w14:textId="77777777" w:rsidR="00915371" w:rsidRDefault="00915371">
      <w:pPr>
        <w:spacing w:line="480" w:lineRule="auto"/>
        <w:ind w:left="120"/>
        <w:jc w:val="left"/>
        <w:rPr>
          <w:rFonts w:ascii="宋体" w:hAnsi="宋体" w:cs="宋体" w:hint="eastAsia"/>
          <w:color w:val="000000"/>
          <w:kern w:val="0"/>
          <w:sz w:val="24"/>
        </w:rPr>
      </w:pPr>
    </w:p>
    <w:p w14:paraId="300389F8" w14:textId="77777777" w:rsidR="00915371" w:rsidRDefault="00915371">
      <w:pPr>
        <w:spacing w:line="480" w:lineRule="auto"/>
        <w:ind w:left="120"/>
        <w:jc w:val="left"/>
        <w:rPr>
          <w:rFonts w:ascii="宋体" w:hAnsi="宋体" w:cs="宋体" w:hint="eastAsia"/>
          <w:color w:val="000000"/>
          <w:kern w:val="0"/>
          <w:sz w:val="24"/>
        </w:rPr>
      </w:pPr>
    </w:p>
    <w:p w14:paraId="12D0AB90" w14:textId="77777777" w:rsidR="00915371" w:rsidRDefault="00915371">
      <w:pPr>
        <w:spacing w:line="480" w:lineRule="auto"/>
        <w:ind w:left="120"/>
        <w:jc w:val="left"/>
        <w:rPr>
          <w:rFonts w:ascii="仿宋" w:eastAsia="仿宋" w:hAnsi="仿宋" w:cs="仿宋" w:hint="eastAsia"/>
          <w:szCs w:val="21"/>
        </w:rPr>
      </w:pPr>
    </w:p>
    <w:p w14:paraId="6A527D31" w14:textId="77777777" w:rsidR="00915371" w:rsidRDefault="00915371">
      <w:pPr>
        <w:spacing w:line="480" w:lineRule="auto"/>
        <w:ind w:left="120"/>
        <w:jc w:val="left"/>
        <w:rPr>
          <w:rFonts w:ascii="仿宋" w:eastAsia="仿宋" w:hAnsi="仿宋" w:cs="仿宋" w:hint="eastAsia"/>
          <w:sz w:val="24"/>
        </w:rPr>
      </w:pPr>
    </w:p>
    <w:p w14:paraId="79999E62" w14:textId="77777777" w:rsidR="00915371" w:rsidRDefault="00915371">
      <w:pPr>
        <w:spacing w:line="480" w:lineRule="auto"/>
        <w:ind w:left="120"/>
        <w:jc w:val="left"/>
        <w:rPr>
          <w:rFonts w:ascii="仿宋" w:eastAsia="仿宋" w:hAnsi="仿宋" w:cs="仿宋" w:hint="eastAsia"/>
          <w:sz w:val="24"/>
        </w:rPr>
      </w:pPr>
    </w:p>
    <w:p w14:paraId="155E10C9" w14:textId="77777777" w:rsidR="00915371" w:rsidRDefault="00915371">
      <w:pPr>
        <w:spacing w:line="480" w:lineRule="auto"/>
        <w:ind w:left="120"/>
        <w:jc w:val="left"/>
        <w:rPr>
          <w:rFonts w:ascii="宋体" w:hAnsi="宋体" w:cs="宋体" w:hint="eastAsia"/>
          <w:color w:val="000000"/>
          <w:kern w:val="0"/>
          <w:sz w:val="24"/>
        </w:rPr>
      </w:pPr>
    </w:p>
    <w:p w14:paraId="54B6BA2C" w14:textId="77777777" w:rsidR="00915371" w:rsidRDefault="00915371">
      <w:pPr>
        <w:spacing w:line="480" w:lineRule="auto"/>
        <w:ind w:left="120"/>
        <w:jc w:val="left"/>
        <w:rPr>
          <w:rFonts w:ascii="宋体" w:hAnsi="宋体" w:cs="宋体" w:hint="eastAsia"/>
          <w:color w:val="000000"/>
          <w:kern w:val="0"/>
          <w:sz w:val="24"/>
        </w:rPr>
      </w:pPr>
    </w:p>
    <w:p w14:paraId="01110AF2" w14:textId="77777777" w:rsidR="00915371" w:rsidRDefault="00915371">
      <w:pPr>
        <w:spacing w:line="480" w:lineRule="auto"/>
        <w:ind w:left="120"/>
        <w:jc w:val="left"/>
        <w:rPr>
          <w:rFonts w:ascii="宋体" w:hAnsi="宋体" w:cs="宋体" w:hint="eastAsia"/>
          <w:color w:val="000000"/>
          <w:kern w:val="0"/>
          <w:sz w:val="24"/>
        </w:rPr>
      </w:pPr>
    </w:p>
    <w:p w14:paraId="05DD9B0B" w14:textId="77777777" w:rsidR="00915371" w:rsidRDefault="00915371">
      <w:pPr>
        <w:spacing w:line="480" w:lineRule="auto"/>
        <w:jc w:val="left"/>
        <w:rPr>
          <w:rFonts w:ascii="仿宋" w:eastAsia="仿宋" w:hAnsi="仿宋" w:cs="仿宋" w:hint="eastAsia"/>
          <w:sz w:val="24"/>
        </w:rPr>
      </w:pPr>
    </w:p>
    <w:p w14:paraId="2191A028" w14:textId="77777777" w:rsidR="00915371" w:rsidRDefault="00000000">
      <w:pPr>
        <w:spacing w:line="480" w:lineRule="auto"/>
        <w:jc w:val="center"/>
        <w:rPr>
          <w:rFonts w:ascii="黑体" w:eastAsia="黑体" w:hAnsi="黑体" w:cs="黑体" w:hint="eastAsia"/>
          <w:bCs/>
          <w:sz w:val="24"/>
        </w:rPr>
      </w:pPr>
      <w:bookmarkStart w:id="24" w:name="_Toc17871"/>
      <w:bookmarkEnd w:id="19"/>
      <w:bookmarkEnd w:id="20"/>
      <w:bookmarkEnd w:id="21"/>
      <w:bookmarkEnd w:id="22"/>
      <w:r>
        <w:rPr>
          <w:rFonts w:ascii="黑体" w:eastAsia="黑体" w:hAnsi="黑体" w:cs="黑体" w:hint="eastAsia"/>
          <w:bCs/>
          <w:sz w:val="24"/>
        </w:rPr>
        <w:lastRenderedPageBreak/>
        <w:t>第五章  评审方法和程序</w:t>
      </w:r>
      <w:bookmarkEnd w:id="24"/>
    </w:p>
    <w:p w14:paraId="6AB9F57B" w14:textId="77777777" w:rsidR="00915371" w:rsidRDefault="00915371">
      <w:pPr>
        <w:tabs>
          <w:tab w:val="left" w:pos="720"/>
        </w:tabs>
        <w:snapToGrid w:val="0"/>
        <w:spacing w:line="360" w:lineRule="auto"/>
        <w:ind w:rightChars="-50" w:right="-105"/>
        <w:rPr>
          <w:rFonts w:ascii="宋体" w:hAnsi="宋体" w:hint="eastAsia"/>
          <w:b/>
          <w:sz w:val="32"/>
          <w:szCs w:val="32"/>
        </w:rPr>
      </w:pPr>
    </w:p>
    <w:p w14:paraId="7B0B4D27" w14:textId="77777777" w:rsidR="00915371" w:rsidRDefault="00000000">
      <w:pPr>
        <w:tabs>
          <w:tab w:val="left" w:pos="720"/>
        </w:tabs>
        <w:snapToGrid w:val="0"/>
        <w:spacing w:line="360" w:lineRule="auto"/>
        <w:ind w:rightChars="-50" w:right="-105"/>
        <w:rPr>
          <w:rFonts w:ascii="仿宋" w:eastAsia="仿宋" w:hAnsi="仿宋" w:cs="仿宋" w:hint="eastAsia"/>
          <w:b/>
          <w:bCs/>
          <w:szCs w:val="21"/>
        </w:rPr>
      </w:pPr>
      <w:r>
        <w:rPr>
          <w:rFonts w:ascii="仿宋" w:eastAsia="仿宋" w:hAnsi="仿宋" w:cs="仿宋" w:hint="eastAsia"/>
          <w:b/>
          <w:bCs/>
          <w:szCs w:val="21"/>
        </w:rPr>
        <w:t>一、评审原则</w:t>
      </w:r>
    </w:p>
    <w:p w14:paraId="7B9BD50A" w14:textId="77777777" w:rsidR="00915371" w:rsidRDefault="00000000">
      <w:pPr>
        <w:snapToGrid w:val="0"/>
        <w:spacing w:line="360" w:lineRule="auto"/>
        <w:ind w:firstLineChars="200" w:firstLine="420"/>
        <w:jc w:val="left"/>
        <w:rPr>
          <w:rFonts w:ascii="仿宋" w:eastAsia="仿宋" w:hAnsi="仿宋" w:cs="仿宋" w:hint="eastAsia"/>
          <w:szCs w:val="21"/>
        </w:rPr>
      </w:pPr>
      <w:r>
        <w:rPr>
          <w:rFonts w:ascii="仿宋" w:eastAsia="仿宋" w:hAnsi="仿宋" w:cs="仿宋" w:hint="eastAsia"/>
          <w:szCs w:val="21"/>
        </w:rPr>
        <w:t>1.本次议价评审由依法组成的议价小组负责完成。评审基本原则:评审工作应依据《中华人民共和国政府采购法》以及国家和地方政府采购的有关规定，遵循“公开、公平、公正、择优、诚实信用”的原则。</w:t>
      </w:r>
    </w:p>
    <w:p w14:paraId="2448D4D9" w14:textId="77777777" w:rsidR="00915371" w:rsidRDefault="00000000">
      <w:pPr>
        <w:tabs>
          <w:tab w:val="left" w:pos="360"/>
        </w:tabs>
        <w:snapToGrid w:val="0"/>
        <w:spacing w:line="360" w:lineRule="auto"/>
        <w:ind w:firstLineChars="200" w:firstLine="420"/>
        <w:jc w:val="left"/>
        <w:rPr>
          <w:rFonts w:ascii="仿宋" w:eastAsia="仿宋" w:hAnsi="仿宋" w:cs="仿宋" w:hint="eastAsia"/>
          <w:szCs w:val="21"/>
        </w:rPr>
      </w:pPr>
      <w:r>
        <w:rPr>
          <w:rFonts w:ascii="仿宋" w:eastAsia="仿宋" w:hAnsi="仿宋" w:cs="仿宋" w:hint="eastAsia"/>
          <w:szCs w:val="21"/>
        </w:rPr>
        <w:t>2. 本次议价采购的评审采用最低评标价法确定成交供应商，即</w:t>
      </w:r>
      <w:r>
        <w:rPr>
          <w:rFonts w:ascii="仿宋" w:eastAsia="仿宋" w:hAnsi="仿宋" w:cs="仿宋"/>
          <w:szCs w:val="21"/>
        </w:rPr>
        <w:t>根据质量和服务均能满足采购文件实质性响应要求且最后报价最低的原则确定成交供应商</w:t>
      </w:r>
      <w:r>
        <w:rPr>
          <w:rFonts w:ascii="仿宋" w:eastAsia="仿宋" w:hAnsi="仿宋" w:cs="仿宋" w:hint="eastAsia"/>
          <w:szCs w:val="21"/>
        </w:rPr>
        <w:t>。</w:t>
      </w:r>
    </w:p>
    <w:p w14:paraId="191A582F" w14:textId="77777777" w:rsidR="00915371" w:rsidRDefault="00000000">
      <w:pPr>
        <w:tabs>
          <w:tab w:val="left" w:pos="360"/>
        </w:tabs>
        <w:snapToGrid w:val="0"/>
        <w:spacing w:line="360" w:lineRule="auto"/>
        <w:ind w:firstLineChars="200" w:firstLine="420"/>
        <w:jc w:val="left"/>
        <w:rPr>
          <w:rFonts w:ascii="仿宋" w:eastAsia="仿宋" w:hAnsi="仿宋" w:cs="仿宋" w:hint="eastAsia"/>
          <w:szCs w:val="21"/>
        </w:rPr>
      </w:pPr>
      <w:r>
        <w:rPr>
          <w:rFonts w:ascii="仿宋" w:eastAsia="仿宋" w:hAnsi="仿宋" w:cs="仿宋" w:hint="eastAsia"/>
          <w:szCs w:val="21"/>
        </w:rPr>
        <w:t>3.参加本次议价工作的所有人员应遵守《中华人民共和国政府采购法》及国家和地方政府采购的有关规定，严格保密，确保议价工作公平、公正，任何单位和个人不得无理干预评审小组的正常工作。</w:t>
      </w:r>
    </w:p>
    <w:p w14:paraId="0891B486" w14:textId="77777777" w:rsidR="00915371" w:rsidRDefault="00000000">
      <w:pPr>
        <w:tabs>
          <w:tab w:val="left" w:pos="720"/>
        </w:tabs>
        <w:snapToGrid w:val="0"/>
        <w:spacing w:line="360" w:lineRule="auto"/>
        <w:ind w:rightChars="-50" w:right="-105"/>
        <w:rPr>
          <w:rFonts w:ascii="仿宋" w:eastAsia="仿宋" w:hAnsi="仿宋" w:cs="仿宋" w:hint="eastAsia"/>
          <w:b/>
          <w:bCs/>
          <w:szCs w:val="21"/>
        </w:rPr>
      </w:pPr>
      <w:r>
        <w:rPr>
          <w:rFonts w:ascii="仿宋" w:eastAsia="仿宋" w:hAnsi="仿宋" w:cs="仿宋" w:hint="eastAsia"/>
          <w:b/>
          <w:bCs/>
          <w:szCs w:val="21"/>
        </w:rPr>
        <w:t>二、评审程序和评审方法</w:t>
      </w:r>
    </w:p>
    <w:p w14:paraId="58C73CA3" w14:textId="77777777" w:rsidR="00915371" w:rsidRDefault="00000000">
      <w:pPr>
        <w:snapToGrid w:val="0"/>
        <w:spacing w:line="360" w:lineRule="auto"/>
        <w:ind w:firstLineChars="200" w:firstLine="420"/>
        <w:jc w:val="left"/>
        <w:rPr>
          <w:rFonts w:ascii="仿宋" w:eastAsia="仿宋" w:hAnsi="仿宋" w:cs="仿宋" w:hint="eastAsia"/>
          <w:szCs w:val="21"/>
        </w:rPr>
      </w:pPr>
      <w:r>
        <w:rPr>
          <w:rFonts w:ascii="仿宋" w:eastAsia="仿宋" w:hAnsi="仿宋" w:cs="仿宋" w:hint="eastAsia"/>
          <w:szCs w:val="21"/>
        </w:rPr>
        <w:t>按照评审程序的规定，评审专家首先阅读供应商的报价文件，据此与供应商进行技术、商务内容的澄清、修正和谈判。</w:t>
      </w:r>
    </w:p>
    <w:p w14:paraId="6E6E2FC0" w14:textId="77777777" w:rsidR="00915371" w:rsidRDefault="00000000">
      <w:pPr>
        <w:snapToGrid w:val="0"/>
        <w:spacing w:line="360" w:lineRule="auto"/>
        <w:ind w:firstLineChars="200" w:firstLine="420"/>
        <w:jc w:val="left"/>
        <w:rPr>
          <w:rFonts w:ascii="仿宋" w:eastAsia="仿宋" w:hAnsi="仿宋" w:cs="仿宋" w:hint="eastAsia"/>
          <w:szCs w:val="21"/>
        </w:rPr>
      </w:pPr>
      <w:r>
        <w:rPr>
          <w:rFonts w:ascii="仿宋" w:eastAsia="仿宋" w:hAnsi="仿宋" w:cs="仿宋" w:hint="eastAsia"/>
          <w:szCs w:val="21"/>
        </w:rPr>
        <w:t>对供应商报价文件进行初步评审。</w:t>
      </w:r>
    </w:p>
    <w:p w14:paraId="142AC03B" w14:textId="77777777" w:rsidR="00915371" w:rsidRDefault="00000000">
      <w:pPr>
        <w:snapToGrid w:val="0"/>
        <w:spacing w:line="360" w:lineRule="auto"/>
        <w:ind w:firstLineChars="200" w:firstLine="420"/>
        <w:jc w:val="left"/>
        <w:rPr>
          <w:rFonts w:ascii="仿宋" w:eastAsia="仿宋" w:hAnsi="仿宋" w:cs="仿宋" w:hint="eastAsia"/>
          <w:szCs w:val="21"/>
        </w:rPr>
      </w:pPr>
      <w:r>
        <w:rPr>
          <w:rFonts w:ascii="仿宋" w:eastAsia="仿宋" w:hAnsi="仿宋" w:cs="仿宋" w:hint="eastAsia"/>
          <w:szCs w:val="21"/>
        </w:rPr>
        <w:t>1、初步评审: 评审专家将根据评审办法的规定，对报价文件进行初步评审。（附表1）；</w:t>
      </w:r>
    </w:p>
    <w:p w14:paraId="471D4511" w14:textId="77777777" w:rsidR="00915371" w:rsidRDefault="00000000">
      <w:pPr>
        <w:snapToGrid w:val="0"/>
        <w:spacing w:line="360" w:lineRule="auto"/>
        <w:ind w:firstLineChars="200" w:firstLine="420"/>
        <w:jc w:val="left"/>
        <w:rPr>
          <w:rFonts w:ascii="仿宋" w:eastAsia="仿宋" w:hAnsi="仿宋" w:cs="仿宋" w:hint="eastAsia"/>
          <w:szCs w:val="21"/>
        </w:rPr>
      </w:pPr>
      <w:r>
        <w:rPr>
          <w:rFonts w:ascii="仿宋" w:eastAsia="仿宋" w:hAnsi="仿宋" w:cs="仿宋" w:hint="eastAsia"/>
          <w:szCs w:val="21"/>
        </w:rPr>
        <w:t>出现下列情况的报价文件将被认定为不满足采购需求而被拒绝：</w:t>
      </w:r>
    </w:p>
    <w:p w14:paraId="48EF6867" w14:textId="77777777" w:rsidR="00915371" w:rsidRDefault="00000000">
      <w:pPr>
        <w:snapToGrid w:val="0"/>
        <w:spacing w:line="360" w:lineRule="auto"/>
        <w:ind w:firstLineChars="200" w:firstLine="420"/>
        <w:jc w:val="left"/>
        <w:rPr>
          <w:rFonts w:ascii="仿宋" w:eastAsia="仿宋" w:hAnsi="仿宋" w:cs="仿宋" w:hint="eastAsia"/>
          <w:szCs w:val="21"/>
        </w:rPr>
      </w:pPr>
      <w:r>
        <w:rPr>
          <w:rFonts w:ascii="仿宋" w:eastAsia="仿宋" w:hAnsi="仿宋" w:cs="仿宋" w:hint="eastAsia"/>
          <w:szCs w:val="21"/>
        </w:rPr>
        <w:t>（1）报价文件无法定代表人签字，或签字人未经法定代表人授权的；</w:t>
      </w:r>
    </w:p>
    <w:p w14:paraId="23851F58" w14:textId="77777777" w:rsidR="00915371" w:rsidRDefault="00000000">
      <w:pPr>
        <w:snapToGrid w:val="0"/>
        <w:spacing w:line="360" w:lineRule="auto"/>
        <w:ind w:firstLineChars="200" w:firstLine="420"/>
        <w:jc w:val="left"/>
        <w:rPr>
          <w:rFonts w:ascii="仿宋" w:eastAsia="仿宋" w:hAnsi="仿宋" w:cs="仿宋" w:hint="eastAsia"/>
          <w:szCs w:val="21"/>
        </w:rPr>
      </w:pPr>
      <w:r>
        <w:rPr>
          <w:rFonts w:ascii="仿宋" w:eastAsia="仿宋" w:hAnsi="仿宋" w:cs="仿宋" w:hint="eastAsia"/>
          <w:szCs w:val="21"/>
        </w:rPr>
        <w:t>（2）超出经营范围报价的；</w:t>
      </w:r>
    </w:p>
    <w:p w14:paraId="45104A56" w14:textId="77777777" w:rsidR="00915371" w:rsidRDefault="00000000">
      <w:pPr>
        <w:snapToGrid w:val="0"/>
        <w:spacing w:line="360" w:lineRule="auto"/>
        <w:ind w:firstLineChars="200" w:firstLine="420"/>
        <w:jc w:val="left"/>
        <w:rPr>
          <w:rFonts w:ascii="仿宋" w:eastAsia="仿宋" w:hAnsi="仿宋" w:cs="仿宋" w:hint="eastAsia"/>
          <w:szCs w:val="21"/>
        </w:rPr>
      </w:pPr>
      <w:r>
        <w:rPr>
          <w:rFonts w:ascii="仿宋" w:eastAsia="仿宋" w:hAnsi="仿宋" w:cs="仿宋" w:hint="eastAsia"/>
          <w:szCs w:val="21"/>
        </w:rPr>
        <w:t>（3）报价有效期不足的；</w:t>
      </w:r>
    </w:p>
    <w:p w14:paraId="1D009724" w14:textId="77777777" w:rsidR="00915371" w:rsidRDefault="00000000">
      <w:pPr>
        <w:snapToGrid w:val="0"/>
        <w:spacing w:line="360" w:lineRule="auto"/>
        <w:ind w:firstLineChars="200" w:firstLine="420"/>
        <w:jc w:val="left"/>
        <w:rPr>
          <w:rFonts w:ascii="仿宋" w:eastAsia="仿宋" w:hAnsi="仿宋" w:cs="仿宋" w:hint="eastAsia"/>
          <w:szCs w:val="21"/>
        </w:rPr>
      </w:pPr>
      <w:r>
        <w:rPr>
          <w:rFonts w:ascii="仿宋" w:eastAsia="仿宋" w:hAnsi="仿宋" w:cs="仿宋" w:hint="eastAsia"/>
          <w:szCs w:val="21"/>
        </w:rPr>
        <w:t>（4）评审专家根据议价文件检查报价文件提供的资格证明材料不齐全、不满足议价文件的要求的；</w:t>
      </w:r>
    </w:p>
    <w:p w14:paraId="3AB30803" w14:textId="77777777" w:rsidR="00915371" w:rsidRDefault="00000000">
      <w:pPr>
        <w:snapToGrid w:val="0"/>
        <w:spacing w:line="360" w:lineRule="auto"/>
        <w:ind w:firstLineChars="200" w:firstLine="420"/>
        <w:jc w:val="left"/>
        <w:rPr>
          <w:rFonts w:ascii="仿宋" w:eastAsia="仿宋" w:hAnsi="仿宋" w:cs="仿宋" w:hint="eastAsia"/>
          <w:szCs w:val="21"/>
        </w:rPr>
      </w:pPr>
      <w:r>
        <w:rPr>
          <w:rFonts w:ascii="仿宋" w:eastAsia="仿宋" w:hAnsi="仿宋" w:cs="仿宋" w:hint="eastAsia"/>
          <w:szCs w:val="21"/>
        </w:rPr>
        <w:t>（5）评审专家根据议价文件对报价文件的商务和技术部分进行初步审查，检查报价文件提交的内容不齐全、不能证明有能力承担本项目的任务、未按议价文件的要求作出相应的承诺的。</w:t>
      </w:r>
    </w:p>
    <w:p w14:paraId="01471CF5" w14:textId="77777777" w:rsidR="00915371" w:rsidRDefault="00000000">
      <w:pPr>
        <w:snapToGrid w:val="0"/>
        <w:spacing w:line="360" w:lineRule="auto"/>
        <w:ind w:firstLineChars="200" w:firstLine="420"/>
        <w:jc w:val="left"/>
        <w:rPr>
          <w:rFonts w:ascii="仿宋" w:eastAsia="仿宋" w:hAnsi="仿宋" w:cs="仿宋" w:hint="eastAsia"/>
          <w:szCs w:val="21"/>
        </w:rPr>
      </w:pPr>
      <w:r>
        <w:rPr>
          <w:rFonts w:ascii="仿宋" w:eastAsia="仿宋" w:hAnsi="仿宋" w:cs="仿宋" w:hint="eastAsia"/>
          <w:szCs w:val="21"/>
        </w:rPr>
        <w:t>（6）报价明显不合理而供应商不能合理说明的；</w:t>
      </w:r>
    </w:p>
    <w:p w14:paraId="202E8985" w14:textId="77777777" w:rsidR="00915371" w:rsidRDefault="00000000">
      <w:pPr>
        <w:snapToGrid w:val="0"/>
        <w:spacing w:line="360" w:lineRule="auto"/>
        <w:ind w:firstLineChars="200" w:firstLine="420"/>
        <w:jc w:val="left"/>
        <w:rPr>
          <w:rFonts w:ascii="仿宋" w:eastAsia="仿宋" w:hAnsi="仿宋" w:cs="仿宋" w:hint="eastAsia"/>
          <w:szCs w:val="21"/>
        </w:rPr>
      </w:pPr>
      <w:r>
        <w:rPr>
          <w:rFonts w:ascii="仿宋" w:eastAsia="仿宋" w:hAnsi="仿宋" w:cs="仿宋" w:hint="eastAsia"/>
          <w:szCs w:val="21"/>
        </w:rPr>
        <w:t>（7）主要功能不满足用户需求书的要求以及商务有重大偏离或保留的。</w:t>
      </w:r>
    </w:p>
    <w:p w14:paraId="345E74BB" w14:textId="77777777" w:rsidR="00915371" w:rsidRDefault="00000000">
      <w:pPr>
        <w:snapToGrid w:val="0"/>
        <w:spacing w:line="360" w:lineRule="auto"/>
        <w:ind w:firstLineChars="200" w:firstLine="420"/>
        <w:jc w:val="left"/>
        <w:rPr>
          <w:rFonts w:ascii="仿宋" w:eastAsia="仿宋" w:hAnsi="仿宋" w:cs="仿宋" w:hint="eastAsia"/>
          <w:szCs w:val="21"/>
        </w:rPr>
      </w:pPr>
      <w:r>
        <w:rPr>
          <w:rFonts w:ascii="仿宋" w:eastAsia="仿宋" w:hAnsi="仿宋" w:cs="仿宋" w:hint="eastAsia"/>
          <w:szCs w:val="21"/>
        </w:rPr>
        <w:t>（8）评审专家认为未实质性响应议价文件的要求；</w:t>
      </w:r>
    </w:p>
    <w:p w14:paraId="26B0FEDE" w14:textId="77777777" w:rsidR="00915371" w:rsidRDefault="00000000">
      <w:pPr>
        <w:snapToGrid w:val="0"/>
        <w:spacing w:line="360" w:lineRule="auto"/>
        <w:ind w:firstLineChars="200" w:firstLine="420"/>
        <w:jc w:val="left"/>
        <w:rPr>
          <w:rFonts w:ascii="仿宋" w:eastAsia="仿宋" w:hAnsi="仿宋" w:cs="仿宋" w:hint="eastAsia"/>
          <w:szCs w:val="21"/>
        </w:rPr>
      </w:pPr>
      <w:r>
        <w:rPr>
          <w:rFonts w:ascii="仿宋" w:eastAsia="仿宋" w:hAnsi="仿宋" w:cs="仿宋" w:hint="eastAsia"/>
          <w:szCs w:val="21"/>
        </w:rPr>
        <w:t>（9）没有按时作最终报价、最终报价超过采购预算且采购人无法接受的；</w:t>
      </w:r>
    </w:p>
    <w:p w14:paraId="6F2E4D12" w14:textId="77777777" w:rsidR="00915371" w:rsidRDefault="00000000">
      <w:pPr>
        <w:snapToGrid w:val="0"/>
        <w:spacing w:line="360" w:lineRule="auto"/>
        <w:ind w:firstLineChars="200" w:firstLine="420"/>
        <w:jc w:val="left"/>
        <w:rPr>
          <w:rFonts w:ascii="仿宋" w:eastAsia="仿宋" w:hAnsi="仿宋" w:cs="仿宋" w:hint="eastAsia"/>
          <w:szCs w:val="21"/>
        </w:rPr>
      </w:pPr>
      <w:r>
        <w:rPr>
          <w:rFonts w:ascii="仿宋" w:eastAsia="仿宋" w:hAnsi="仿宋" w:cs="仿宋" w:hint="eastAsia"/>
          <w:szCs w:val="21"/>
        </w:rPr>
        <w:t>（10）违反国家和地方政府采购、法规的。</w:t>
      </w:r>
    </w:p>
    <w:p w14:paraId="5E4F997F" w14:textId="77777777" w:rsidR="00915371" w:rsidRDefault="00000000">
      <w:pPr>
        <w:snapToGrid w:val="0"/>
        <w:spacing w:line="360" w:lineRule="auto"/>
        <w:ind w:firstLineChars="200" w:firstLine="420"/>
        <w:jc w:val="left"/>
        <w:rPr>
          <w:rFonts w:ascii="仿宋" w:eastAsia="仿宋" w:hAnsi="仿宋" w:cs="仿宋" w:hint="eastAsia"/>
          <w:szCs w:val="21"/>
        </w:rPr>
      </w:pPr>
      <w:r>
        <w:rPr>
          <w:rFonts w:ascii="仿宋" w:eastAsia="仿宋" w:hAnsi="仿宋" w:cs="仿宋" w:hint="eastAsia"/>
          <w:szCs w:val="21"/>
        </w:rPr>
        <w:t>2、议价结束后，评审专家对供应商的最终形成的报价文件、议价承诺及最终报价等方面进行审查，评选出符合采购要求的有效供应商。</w:t>
      </w:r>
    </w:p>
    <w:p w14:paraId="358EF1E2" w14:textId="77777777" w:rsidR="00915371" w:rsidRDefault="00000000">
      <w:pPr>
        <w:snapToGrid w:val="0"/>
        <w:spacing w:line="360" w:lineRule="auto"/>
        <w:jc w:val="left"/>
        <w:rPr>
          <w:rFonts w:ascii="仿宋" w:eastAsia="仿宋" w:hAnsi="仿宋" w:cs="仿宋" w:hint="eastAsia"/>
          <w:b/>
          <w:bCs/>
          <w:szCs w:val="21"/>
        </w:rPr>
      </w:pPr>
      <w:r>
        <w:rPr>
          <w:rFonts w:ascii="仿宋" w:eastAsia="仿宋" w:hAnsi="仿宋" w:cs="仿宋" w:hint="eastAsia"/>
          <w:b/>
          <w:bCs/>
          <w:szCs w:val="21"/>
        </w:rPr>
        <w:t>三、报价的核对</w:t>
      </w:r>
    </w:p>
    <w:p w14:paraId="47E24491" w14:textId="77777777" w:rsidR="00915371" w:rsidRDefault="00000000">
      <w:pPr>
        <w:snapToGrid w:val="0"/>
        <w:spacing w:line="360" w:lineRule="auto"/>
        <w:ind w:firstLineChars="200" w:firstLine="420"/>
        <w:jc w:val="left"/>
        <w:rPr>
          <w:rFonts w:ascii="仿宋" w:eastAsia="仿宋" w:hAnsi="仿宋" w:cs="仿宋" w:hint="eastAsia"/>
          <w:szCs w:val="21"/>
        </w:rPr>
      </w:pPr>
      <w:r>
        <w:rPr>
          <w:rFonts w:ascii="仿宋" w:eastAsia="仿宋" w:hAnsi="仿宋" w:cs="仿宋" w:hint="eastAsia"/>
          <w:szCs w:val="21"/>
        </w:rPr>
        <w:t xml:space="preserve">  评审专家详细分析、核对价格表，看其是否有计算上或累加上的算术错误，修正错误的原则</w:t>
      </w:r>
      <w:r>
        <w:rPr>
          <w:rFonts w:ascii="仿宋" w:eastAsia="仿宋" w:hAnsi="仿宋" w:cs="仿宋" w:hint="eastAsia"/>
          <w:szCs w:val="21"/>
        </w:rPr>
        <w:lastRenderedPageBreak/>
        <w:t>如下：</w:t>
      </w:r>
    </w:p>
    <w:p w14:paraId="4E6D43DE" w14:textId="77777777" w:rsidR="00915371" w:rsidRDefault="00000000">
      <w:pPr>
        <w:snapToGrid w:val="0"/>
        <w:spacing w:line="360" w:lineRule="auto"/>
        <w:ind w:firstLineChars="200" w:firstLine="420"/>
        <w:jc w:val="left"/>
        <w:rPr>
          <w:rFonts w:ascii="仿宋" w:eastAsia="仿宋" w:hAnsi="仿宋" w:cs="仿宋" w:hint="eastAsia"/>
          <w:szCs w:val="21"/>
        </w:rPr>
      </w:pPr>
      <w:r>
        <w:rPr>
          <w:rFonts w:ascii="仿宋" w:eastAsia="仿宋" w:hAnsi="仿宋" w:cs="仿宋" w:hint="eastAsia"/>
          <w:szCs w:val="21"/>
        </w:rPr>
        <w:t>若用数字表示的金额和用文字表示的金额不一致，以文字表示的金额为准；</w:t>
      </w:r>
    </w:p>
    <w:p w14:paraId="50D189A4" w14:textId="77777777" w:rsidR="00915371" w:rsidRDefault="00000000">
      <w:pPr>
        <w:snapToGrid w:val="0"/>
        <w:spacing w:line="360" w:lineRule="auto"/>
        <w:ind w:firstLineChars="200" w:firstLine="420"/>
        <w:jc w:val="left"/>
        <w:rPr>
          <w:rFonts w:ascii="仿宋" w:eastAsia="仿宋" w:hAnsi="仿宋" w:cs="仿宋" w:hint="eastAsia"/>
          <w:szCs w:val="21"/>
        </w:rPr>
      </w:pPr>
      <w:r>
        <w:rPr>
          <w:rFonts w:ascii="仿宋" w:eastAsia="仿宋" w:hAnsi="仿宋" w:cs="仿宋" w:hint="eastAsia"/>
          <w:szCs w:val="21"/>
        </w:rPr>
        <w:t>当单价与数量的乘积与总价不一致时，以单价为准，并修正总价；（小数点明显标示错误的除外）</w:t>
      </w:r>
    </w:p>
    <w:p w14:paraId="119A4B4C" w14:textId="77777777" w:rsidR="00915371" w:rsidRDefault="00000000">
      <w:pPr>
        <w:snapToGrid w:val="0"/>
        <w:spacing w:line="360" w:lineRule="auto"/>
        <w:ind w:firstLineChars="200" w:firstLine="420"/>
        <w:jc w:val="left"/>
        <w:rPr>
          <w:rFonts w:ascii="仿宋" w:eastAsia="仿宋" w:hAnsi="仿宋" w:cs="仿宋" w:hint="eastAsia"/>
          <w:szCs w:val="21"/>
        </w:rPr>
      </w:pPr>
      <w:r>
        <w:rPr>
          <w:rFonts w:ascii="仿宋" w:eastAsia="仿宋" w:hAnsi="仿宋" w:cs="仿宋" w:hint="eastAsia"/>
          <w:szCs w:val="21"/>
        </w:rPr>
        <w:t>评审专家将按上述修正错误的方法调整报价文件中的报价，调整后的价格对供应商具有约束力。如果供应商不接受修正后的价格，则其报价将被拒绝。</w:t>
      </w:r>
    </w:p>
    <w:p w14:paraId="6747599B" w14:textId="77777777" w:rsidR="00915371" w:rsidRDefault="00000000">
      <w:pPr>
        <w:snapToGrid w:val="0"/>
        <w:spacing w:line="360" w:lineRule="auto"/>
        <w:jc w:val="left"/>
        <w:rPr>
          <w:rFonts w:ascii="仿宋" w:eastAsia="仿宋" w:hAnsi="仿宋" w:cs="仿宋" w:hint="eastAsia"/>
          <w:b/>
          <w:bCs/>
          <w:szCs w:val="21"/>
        </w:rPr>
      </w:pPr>
      <w:r>
        <w:rPr>
          <w:rFonts w:ascii="仿宋" w:eastAsia="仿宋" w:hAnsi="仿宋" w:cs="仿宋" w:hint="eastAsia"/>
          <w:b/>
          <w:bCs/>
          <w:szCs w:val="21"/>
        </w:rPr>
        <w:t>四、推荐成交供应商</w:t>
      </w:r>
    </w:p>
    <w:p w14:paraId="37457596" w14:textId="77777777" w:rsidR="00915371" w:rsidRDefault="00000000">
      <w:pPr>
        <w:snapToGrid w:val="0"/>
        <w:spacing w:line="360" w:lineRule="auto"/>
        <w:ind w:firstLineChars="200" w:firstLine="420"/>
        <w:jc w:val="left"/>
        <w:rPr>
          <w:rFonts w:ascii="仿宋" w:eastAsia="仿宋" w:hAnsi="仿宋" w:cs="仿宋" w:hint="eastAsia"/>
          <w:szCs w:val="21"/>
        </w:rPr>
      </w:pPr>
      <w:r>
        <w:rPr>
          <w:rFonts w:ascii="仿宋" w:eastAsia="仿宋" w:hAnsi="仿宋" w:cs="仿宋" w:hint="eastAsia"/>
          <w:szCs w:val="21"/>
        </w:rPr>
        <w:t>有效报价是指通过文件初审的供应商最终报价经价格核对后的评审价格，且不超过采购人的预算。</w:t>
      </w:r>
    </w:p>
    <w:p w14:paraId="7EBCD301" w14:textId="77777777" w:rsidR="00915371" w:rsidRDefault="00000000">
      <w:pPr>
        <w:snapToGrid w:val="0"/>
        <w:spacing w:line="360" w:lineRule="auto"/>
        <w:ind w:firstLineChars="200" w:firstLine="420"/>
        <w:jc w:val="left"/>
        <w:rPr>
          <w:rFonts w:ascii="仿宋" w:eastAsia="仿宋" w:hAnsi="仿宋" w:cs="仿宋" w:hint="eastAsia"/>
          <w:szCs w:val="21"/>
        </w:rPr>
      </w:pPr>
      <w:r>
        <w:rPr>
          <w:rFonts w:ascii="仿宋" w:eastAsia="仿宋" w:hAnsi="仿宋" w:cs="仿宋" w:hint="eastAsia"/>
          <w:szCs w:val="21"/>
        </w:rPr>
        <w:t xml:space="preserve"> 如果有效报价达到3家或以上，评审专家按报价由低到高对供应商进行排名，商务、技术条件均满足议价文件要求时报价最低的供应商为本次议价的成交候选人。</w:t>
      </w:r>
    </w:p>
    <w:p w14:paraId="2CF7D390" w14:textId="77777777" w:rsidR="00915371" w:rsidRDefault="00000000">
      <w:pPr>
        <w:snapToGrid w:val="0"/>
        <w:spacing w:line="360" w:lineRule="auto"/>
        <w:jc w:val="left"/>
        <w:rPr>
          <w:rFonts w:ascii="仿宋" w:eastAsia="仿宋" w:hAnsi="仿宋" w:cs="仿宋" w:hint="eastAsia"/>
          <w:b/>
          <w:bCs/>
          <w:szCs w:val="21"/>
        </w:rPr>
      </w:pPr>
      <w:r>
        <w:rPr>
          <w:rFonts w:ascii="仿宋" w:eastAsia="仿宋" w:hAnsi="仿宋" w:cs="仿宋" w:hint="eastAsia"/>
          <w:b/>
          <w:bCs/>
          <w:szCs w:val="21"/>
        </w:rPr>
        <w:t xml:space="preserve">五、评审报告 </w:t>
      </w:r>
    </w:p>
    <w:p w14:paraId="3A7BFB14" w14:textId="77777777" w:rsidR="00915371" w:rsidRDefault="00000000">
      <w:pPr>
        <w:snapToGrid w:val="0"/>
        <w:spacing w:line="360" w:lineRule="auto"/>
        <w:ind w:firstLineChars="200" w:firstLine="420"/>
        <w:jc w:val="left"/>
        <w:rPr>
          <w:rFonts w:ascii="仿宋" w:eastAsia="仿宋" w:hAnsi="仿宋" w:cs="仿宋" w:hint="eastAsia"/>
          <w:szCs w:val="21"/>
        </w:rPr>
      </w:pPr>
      <w:r>
        <w:rPr>
          <w:rFonts w:ascii="仿宋" w:eastAsia="仿宋" w:hAnsi="仿宋" w:cs="仿宋" w:hint="eastAsia"/>
          <w:szCs w:val="21"/>
        </w:rPr>
        <w:t>（1）评审专家依据评审结果出具评审报告。</w:t>
      </w:r>
    </w:p>
    <w:p w14:paraId="415BF7D8" w14:textId="77777777" w:rsidR="00915371" w:rsidRDefault="00000000">
      <w:pPr>
        <w:snapToGrid w:val="0"/>
        <w:spacing w:line="360" w:lineRule="auto"/>
        <w:jc w:val="left"/>
        <w:rPr>
          <w:rFonts w:ascii="仿宋" w:eastAsia="仿宋" w:hAnsi="仿宋" w:cs="仿宋" w:hint="eastAsia"/>
          <w:b/>
          <w:bCs/>
          <w:szCs w:val="21"/>
        </w:rPr>
      </w:pPr>
      <w:r>
        <w:rPr>
          <w:rFonts w:ascii="仿宋" w:eastAsia="仿宋" w:hAnsi="仿宋" w:cs="仿宋" w:hint="eastAsia"/>
          <w:b/>
          <w:bCs/>
          <w:szCs w:val="21"/>
        </w:rPr>
        <w:t>六、议价、评审过程的保密性</w:t>
      </w:r>
    </w:p>
    <w:p w14:paraId="0040018C" w14:textId="77777777" w:rsidR="00915371" w:rsidRDefault="00000000">
      <w:pPr>
        <w:snapToGrid w:val="0"/>
        <w:spacing w:line="360" w:lineRule="auto"/>
        <w:ind w:firstLineChars="200" w:firstLine="420"/>
        <w:jc w:val="left"/>
        <w:rPr>
          <w:rFonts w:ascii="仿宋" w:eastAsia="仿宋" w:hAnsi="仿宋" w:cs="仿宋" w:hint="eastAsia"/>
          <w:szCs w:val="21"/>
        </w:rPr>
      </w:pPr>
      <w:r>
        <w:rPr>
          <w:rFonts w:ascii="仿宋" w:eastAsia="仿宋" w:hAnsi="仿宋" w:cs="仿宋" w:hint="eastAsia"/>
          <w:szCs w:val="21"/>
        </w:rPr>
        <w:t>接受报价后，直至成交供应商与采购人签订合同后止，凡与议价、审查、澄清、评价、比较、确定成交人意见有关的内容，任何人均不得向供应商及与评审无关的其他人透露。</w:t>
      </w:r>
    </w:p>
    <w:p w14:paraId="328816CD" w14:textId="77777777" w:rsidR="00915371" w:rsidRDefault="00000000">
      <w:pPr>
        <w:snapToGrid w:val="0"/>
        <w:spacing w:line="360" w:lineRule="auto"/>
        <w:ind w:firstLineChars="200" w:firstLine="420"/>
        <w:jc w:val="left"/>
        <w:rPr>
          <w:rFonts w:ascii="仿宋" w:eastAsia="仿宋" w:hAnsi="仿宋" w:cs="仿宋" w:hint="eastAsia"/>
          <w:szCs w:val="21"/>
        </w:rPr>
      </w:pPr>
      <w:r>
        <w:rPr>
          <w:rFonts w:ascii="仿宋" w:eastAsia="仿宋" w:hAnsi="仿宋" w:cs="仿宋" w:hint="eastAsia"/>
          <w:szCs w:val="21"/>
        </w:rPr>
        <w:t>从报价递交截止时间起到确定成交供应商日止，供应商不得与参加议价、评审的有关人员私下接触。在评审过程中，如果供应商试图在报价文件审查、澄清、比较及推荐成交供应商方面向参与评审的有关人员和采购人施加任何影响，其报价将被拒绝。</w:t>
      </w:r>
    </w:p>
    <w:p w14:paraId="29DF8021" w14:textId="77777777" w:rsidR="00915371" w:rsidRDefault="00000000">
      <w:pPr>
        <w:snapToGrid w:val="0"/>
        <w:spacing w:line="360" w:lineRule="auto"/>
        <w:jc w:val="left"/>
        <w:rPr>
          <w:rFonts w:ascii="仿宋" w:eastAsia="仿宋" w:hAnsi="仿宋" w:cs="仿宋" w:hint="eastAsia"/>
          <w:b/>
          <w:bCs/>
          <w:szCs w:val="21"/>
        </w:rPr>
      </w:pPr>
      <w:r>
        <w:rPr>
          <w:rFonts w:ascii="仿宋" w:eastAsia="仿宋" w:hAnsi="仿宋" w:cs="仿宋" w:hint="eastAsia"/>
          <w:b/>
          <w:bCs/>
          <w:szCs w:val="21"/>
        </w:rPr>
        <w:t>七、接受和拒绝任何或所有报价的权利</w:t>
      </w:r>
    </w:p>
    <w:p w14:paraId="7E43490D" w14:textId="77777777" w:rsidR="00915371" w:rsidRDefault="00000000">
      <w:pPr>
        <w:snapToGrid w:val="0"/>
        <w:spacing w:line="360" w:lineRule="auto"/>
        <w:ind w:firstLineChars="200" w:firstLine="420"/>
        <w:jc w:val="left"/>
        <w:rPr>
          <w:rFonts w:ascii="仿宋" w:eastAsia="仿宋" w:hAnsi="仿宋" w:cs="仿宋" w:hint="eastAsia"/>
          <w:szCs w:val="21"/>
        </w:rPr>
      </w:pPr>
      <w:r>
        <w:rPr>
          <w:rFonts w:ascii="仿宋" w:eastAsia="仿宋" w:hAnsi="仿宋" w:cs="仿宋" w:hint="eastAsia"/>
          <w:szCs w:val="21"/>
        </w:rPr>
        <w:t>议价人和采购人保留在成交之前任何时候接受或拒绝任何报价，以及宣布议价无效或拒绝所有报价的权力，对受影响的供应商不承担任何责任。</w:t>
      </w:r>
    </w:p>
    <w:p w14:paraId="76567A78" w14:textId="77777777" w:rsidR="00915371" w:rsidRDefault="00000000">
      <w:pPr>
        <w:snapToGrid w:val="0"/>
        <w:spacing w:line="360" w:lineRule="auto"/>
        <w:jc w:val="left"/>
        <w:rPr>
          <w:rFonts w:ascii="仿宋" w:eastAsia="仿宋" w:hAnsi="仿宋" w:cs="仿宋" w:hint="eastAsia"/>
          <w:szCs w:val="21"/>
        </w:rPr>
      </w:pPr>
      <w:r>
        <w:rPr>
          <w:rFonts w:ascii="仿宋" w:eastAsia="仿宋" w:hAnsi="仿宋" w:cs="仿宋" w:hint="eastAsia"/>
          <w:b/>
          <w:bCs/>
          <w:szCs w:val="21"/>
        </w:rPr>
        <w:t>八、变更技术方案的权利</w:t>
      </w:r>
    </w:p>
    <w:p w14:paraId="6EA54C72" w14:textId="77777777" w:rsidR="00915371" w:rsidRDefault="00000000">
      <w:pPr>
        <w:snapToGrid w:val="0"/>
        <w:spacing w:line="360" w:lineRule="auto"/>
        <w:ind w:firstLineChars="200" w:firstLine="420"/>
        <w:jc w:val="left"/>
        <w:rPr>
          <w:rFonts w:ascii="仿宋" w:eastAsia="仿宋" w:hAnsi="仿宋" w:cs="仿宋" w:hint="eastAsia"/>
          <w:szCs w:val="21"/>
        </w:rPr>
      </w:pPr>
      <w:r>
        <w:rPr>
          <w:rFonts w:ascii="仿宋" w:eastAsia="仿宋" w:hAnsi="仿宋" w:cs="仿宋" w:hint="eastAsia"/>
          <w:szCs w:val="21"/>
        </w:rPr>
        <w:t>在议价过程中，评审专家可以根据议价文件和议价情况实质性变动采购需求中的技术、服务要求，但不得变动议价文件中的其他内容。实质性变动的内容，须经采购人确认。</w:t>
      </w:r>
    </w:p>
    <w:p w14:paraId="56729F2F" w14:textId="77777777" w:rsidR="00915371" w:rsidRDefault="00000000">
      <w:pPr>
        <w:snapToGrid w:val="0"/>
        <w:spacing w:line="360" w:lineRule="auto"/>
        <w:ind w:firstLineChars="200" w:firstLine="420"/>
        <w:jc w:val="left"/>
        <w:rPr>
          <w:rFonts w:ascii="仿宋" w:eastAsia="仿宋" w:hAnsi="仿宋" w:cs="仿宋" w:hint="eastAsia"/>
          <w:szCs w:val="21"/>
        </w:rPr>
      </w:pPr>
      <w:r>
        <w:rPr>
          <w:rFonts w:ascii="仿宋" w:eastAsia="仿宋" w:hAnsi="仿宋" w:cs="仿宋" w:hint="eastAsia"/>
          <w:szCs w:val="21"/>
        </w:rPr>
        <w:t>对议价文件作出的实质性变动是议价文件的有效组成部分，评审专家应当及时以书面形式同时通知所有参加议价采购的供应商。</w:t>
      </w:r>
    </w:p>
    <w:p w14:paraId="0651ABF7" w14:textId="77777777" w:rsidR="00915371" w:rsidRDefault="00000000">
      <w:pPr>
        <w:snapToGrid w:val="0"/>
        <w:spacing w:line="360" w:lineRule="auto"/>
        <w:ind w:firstLineChars="200" w:firstLine="420"/>
        <w:jc w:val="left"/>
        <w:rPr>
          <w:rFonts w:ascii="仿宋" w:eastAsia="仿宋" w:hAnsi="仿宋" w:cs="仿宋" w:hint="eastAsia"/>
          <w:szCs w:val="21"/>
        </w:rPr>
      </w:pPr>
      <w:r>
        <w:rPr>
          <w:rFonts w:ascii="仿宋" w:eastAsia="仿宋" w:hAnsi="仿宋" w:cs="仿宋" w:hint="eastAsia"/>
          <w:szCs w:val="21"/>
        </w:rPr>
        <w:t>供应商应当按照议价文件的变动情况和评审专家的要求重新提交报价文件，并由其法定代表人或授权代表签字或者加盖公章。由授权代表签字的，应当附法定代表人授权书。供应商为自然人的，应当由本人签字并附身份证明。</w:t>
      </w:r>
    </w:p>
    <w:p w14:paraId="78EA6BCA" w14:textId="77777777" w:rsidR="00915371" w:rsidRDefault="00915371">
      <w:pPr>
        <w:spacing w:line="360" w:lineRule="auto"/>
        <w:rPr>
          <w:rFonts w:ascii="仿宋" w:eastAsia="仿宋" w:hAnsi="仿宋" w:cs="仿宋" w:hint="eastAsia"/>
          <w:szCs w:val="21"/>
        </w:rPr>
      </w:pPr>
    </w:p>
    <w:p w14:paraId="543623FC" w14:textId="77777777" w:rsidR="00915371" w:rsidRDefault="00915371">
      <w:pPr>
        <w:spacing w:line="360" w:lineRule="auto"/>
        <w:rPr>
          <w:rFonts w:ascii="仿宋" w:eastAsia="仿宋" w:hAnsi="仿宋" w:cs="仿宋" w:hint="eastAsia"/>
          <w:szCs w:val="21"/>
        </w:rPr>
      </w:pPr>
    </w:p>
    <w:p w14:paraId="3C0F6146" w14:textId="77777777" w:rsidR="00915371" w:rsidRDefault="00915371">
      <w:pPr>
        <w:pStyle w:val="ad"/>
        <w:rPr>
          <w:rFonts w:ascii="Abadi MT Condensed Light" w:eastAsia="仿宋_GB2312" w:hAnsi="Abadi MT Condensed Light"/>
          <w:sz w:val="10"/>
        </w:rPr>
      </w:pPr>
    </w:p>
    <w:p w14:paraId="39D338C2" w14:textId="77777777" w:rsidR="00915371" w:rsidRDefault="00915371">
      <w:pPr>
        <w:pStyle w:val="ad"/>
        <w:ind w:left="0" w:firstLine="0"/>
        <w:rPr>
          <w:rFonts w:ascii="Abadi MT Condensed Light" w:eastAsia="仿宋_GB2312" w:hAnsi="Abadi MT Condensed Light"/>
          <w:sz w:val="10"/>
        </w:rPr>
      </w:pPr>
    </w:p>
    <w:p w14:paraId="77354835" w14:textId="77777777" w:rsidR="00915371" w:rsidRDefault="00000000">
      <w:pPr>
        <w:spacing w:line="360" w:lineRule="auto"/>
        <w:rPr>
          <w:rFonts w:ascii="仿宋" w:eastAsia="仿宋" w:hAnsi="仿宋" w:cs="仿宋" w:hint="eastAsia"/>
          <w:b/>
          <w:bCs/>
          <w:spacing w:val="-10"/>
          <w:kern w:val="10"/>
          <w:szCs w:val="21"/>
        </w:rPr>
      </w:pPr>
      <w:r>
        <w:rPr>
          <w:rFonts w:ascii="仿宋" w:eastAsia="仿宋" w:hAnsi="仿宋" w:cs="仿宋" w:hint="eastAsia"/>
          <w:b/>
          <w:szCs w:val="21"/>
        </w:rPr>
        <w:lastRenderedPageBreak/>
        <w:t xml:space="preserve">附表1 </w:t>
      </w:r>
      <w:bookmarkStart w:id="25" w:name="_Toc21784"/>
      <w:r>
        <w:rPr>
          <w:rFonts w:ascii="仿宋" w:eastAsia="仿宋" w:hAnsi="仿宋" w:cs="仿宋" w:hint="eastAsia"/>
          <w:b/>
          <w:bCs/>
          <w:spacing w:val="-10"/>
          <w:kern w:val="10"/>
          <w:szCs w:val="21"/>
        </w:rPr>
        <w:t>初步审查表</w:t>
      </w:r>
      <w:bookmarkEnd w:id="25"/>
    </w:p>
    <w:p w14:paraId="5220225F" w14:textId="30727580" w:rsidR="00915371" w:rsidRDefault="00000000">
      <w:pPr>
        <w:spacing w:line="360" w:lineRule="auto"/>
        <w:ind w:firstLineChars="200" w:firstLine="380"/>
        <w:rPr>
          <w:rFonts w:ascii="仿宋" w:eastAsia="仿宋" w:hAnsi="仿宋" w:cs="仿宋" w:hint="eastAsia"/>
          <w:szCs w:val="21"/>
        </w:rPr>
      </w:pPr>
      <w:r>
        <w:rPr>
          <w:rFonts w:ascii="仿宋" w:eastAsia="仿宋" w:hAnsi="仿宋" w:cs="仿宋" w:hint="eastAsia"/>
          <w:spacing w:val="-10"/>
          <w:kern w:val="10"/>
          <w:szCs w:val="21"/>
        </w:rPr>
        <w:t>项目名称：</w:t>
      </w:r>
      <w:r w:rsidR="00731963">
        <w:rPr>
          <w:rFonts w:ascii="仿宋" w:eastAsia="仿宋" w:hAnsi="仿宋" w:cs="仿宋" w:hint="eastAsia"/>
          <w:szCs w:val="21"/>
        </w:rPr>
        <w:t>消毒供应室smartTrack追溯信息系统软件升级</w:t>
      </w:r>
    </w:p>
    <w:p w14:paraId="35D37FF0" w14:textId="33286E54" w:rsidR="00915371" w:rsidRDefault="00000000">
      <w:pPr>
        <w:spacing w:line="360" w:lineRule="auto"/>
        <w:ind w:firstLineChars="200" w:firstLine="380"/>
        <w:rPr>
          <w:rFonts w:ascii="仿宋" w:eastAsia="仿宋" w:hAnsi="仿宋" w:cs="仿宋" w:hint="eastAsia"/>
          <w:szCs w:val="21"/>
        </w:rPr>
      </w:pPr>
      <w:r>
        <w:rPr>
          <w:rFonts w:ascii="仿宋" w:eastAsia="仿宋" w:hAnsi="仿宋" w:cs="仿宋" w:hint="eastAsia"/>
          <w:spacing w:val="-10"/>
          <w:kern w:val="10"/>
          <w:szCs w:val="21"/>
        </w:rPr>
        <w:t>项目编号：</w:t>
      </w:r>
      <w:r w:rsidR="003037D6">
        <w:rPr>
          <w:rFonts w:ascii="仿宋" w:eastAsia="仿宋" w:hAnsi="仿宋" w:cs="仿宋" w:hint="eastAsia"/>
          <w:szCs w:val="21"/>
        </w:rPr>
        <w:t>HKPHID2026-008A</w:t>
      </w:r>
    </w:p>
    <w:p w14:paraId="0DDFE379" w14:textId="77777777" w:rsidR="00915371" w:rsidRDefault="00000000">
      <w:pPr>
        <w:spacing w:line="360" w:lineRule="auto"/>
        <w:ind w:firstLineChars="200" w:firstLine="420"/>
        <w:rPr>
          <w:rFonts w:ascii="仿宋" w:eastAsia="仿宋" w:hAnsi="仿宋" w:cs="仿宋" w:hint="eastAsia"/>
          <w:spacing w:val="-10"/>
          <w:kern w:val="10"/>
          <w:szCs w:val="21"/>
          <w:u w:val="single"/>
        </w:rPr>
      </w:pPr>
      <w:r>
        <w:rPr>
          <w:rFonts w:ascii="仿宋" w:eastAsia="仿宋" w:hAnsi="仿宋" w:cs="仿宋" w:hint="eastAsia"/>
          <w:szCs w:val="21"/>
        </w:rPr>
        <w:t>日期:</w:t>
      </w:r>
    </w:p>
    <w:tbl>
      <w:tblPr>
        <w:tblW w:w="926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7"/>
        <w:gridCol w:w="2991"/>
        <w:gridCol w:w="3982"/>
        <w:gridCol w:w="1637"/>
      </w:tblGrid>
      <w:tr w:rsidR="00915371" w14:paraId="50604129" w14:textId="77777777">
        <w:trPr>
          <w:trHeight w:val="575"/>
        </w:trPr>
        <w:tc>
          <w:tcPr>
            <w:tcW w:w="657" w:type="dxa"/>
            <w:tcBorders>
              <w:top w:val="single" w:sz="4" w:space="0" w:color="auto"/>
              <w:left w:val="single" w:sz="4" w:space="0" w:color="auto"/>
              <w:bottom w:val="single" w:sz="4" w:space="0" w:color="auto"/>
              <w:right w:val="single" w:sz="4" w:space="0" w:color="auto"/>
            </w:tcBorders>
            <w:vAlign w:val="center"/>
          </w:tcPr>
          <w:p w14:paraId="61263ECB" w14:textId="77777777" w:rsidR="00915371" w:rsidRDefault="00000000">
            <w:pPr>
              <w:spacing w:line="360" w:lineRule="auto"/>
              <w:rPr>
                <w:rFonts w:ascii="仿宋" w:eastAsia="仿宋" w:hAnsi="仿宋" w:cs="仿宋" w:hint="eastAsia"/>
                <w:b/>
                <w:bCs/>
                <w:spacing w:val="-10"/>
                <w:kern w:val="10"/>
                <w:szCs w:val="21"/>
              </w:rPr>
            </w:pPr>
            <w:r>
              <w:rPr>
                <w:rFonts w:ascii="仿宋" w:eastAsia="仿宋" w:hAnsi="仿宋" w:cs="仿宋" w:hint="eastAsia"/>
                <w:b/>
                <w:bCs/>
                <w:spacing w:val="-10"/>
                <w:kern w:val="10"/>
                <w:szCs w:val="21"/>
              </w:rPr>
              <w:t>序号</w:t>
            </w:r>
          </w:p>
        </w:tc>
        <w:tc>
          <w:tcPr>
            <w:tcW w:w="2991" w:type="dxa"/>
            <w:tcBorders>
              <w:top w:val="single" w:sz="4" w:space="0" w:color="auto"/>
              <w:left w:val="single" w:sz="4" w:space="0" w:color="auto"/>
              <w:bottom w:val="single" w:sz="4" w:space="0" w:color="auto"/>
              <w:right w:val="single" w:sz="4" w:space="0" w:color="auto"/>
            </w:tcBorders>
            <w:vAlign w:val="center"/>
          </w:tcPr>
          <w:p w14:paraId="1343E789" w14:textId="77777777" w:rsidR="00915371" w:rsidRDefault="00000000">
            <w:pPr>
              <w:spacing w:line="360" w:lineRule="auto"/>
              <w:ind w:firstLineChars="200" w:firstLine="382"/>
              <w:rPr>
                <w:rFonts w:ascii="仿宋" w:eastAsia="仿宋" w:hAnsi="仿宋" w:cs="仿宋" w:hint="eastAsia"/>
                <w:b/>
                <w:bCs/>
                <w:spacing w:val="-10"/>
                <w:kern w:val="10"/>
                <w:szCs w:val="21"/>
              </w:rPr>
            </w:pPr>
            <w:r>
              <w:rPr>
                <w:rFonts w:ascii="仿宋" w:eastAsia="仿宋" w:hAnsi="仿宋" w:cs="仿宋" w:hint="eastAsia"/>
                <w:b/>
                <w:bCs/>
                <w:spacing w:val="-10"/>
                <w:kern w:val="10"/>
                <w:szCs w:val="21"/>
              </w:rPr>
              <w:t>审查项目</w:t>
            </w:r>
          </w:p>
        </w:tc>
        <w:tc>
          <w:tcPr>
            <w:tcW w:w="3982" w:type="dxa"/>
            <w:tcBorders>
              <w:top w:val="single" w:sz="4" w:space="0" w:color="auto"/>
              <w:left w:val="single" w:sz="4" w:space="0" w:color="auto"/>
              <w:bottom w:val="single" w:sz="4" w:space="0" w:color="auto"/>
              <w:right w:val="single" w:sz="4" w:space="0" w:color="auto"/>
            </w:tcBorders>
            <w:vAlign w:val="center"/>
          </w:tcPr>
          <w:p w14:paraId="2F163AED" w14:textId="77777777" w:rsidR="00915371" w:rsidRDefault="00000000">
            <w:pPr>
              <w:spacing w:line="360" w:lineRule="auto"/>
              <w:ind w:firstLineChars="200" w:firstLine="382"/>
              <w:rPr>
                <w:rFonts w:ascii="仿宋" w:eastAsia="仿宋" w:hAnsi="仿宋" w:cs="仿宋" w:hint="eastAsia"/>
                <w:b/>
                <w:bCs/>
                <w:spacing w:val="-10"/>
                <w:kern w:val="10"/>
                <w:szCs w:val="21"/>
              </w:rPr>
            </w:pPr>
            <w:r>
              <w:rPr>
                <w:rFonts w:ascii="仿宋" w:eastAsia="仿宋" w:hAnsi="仿宋" w:cs="仿宋" w:hint="eastAsia"/>
                <w:b/>
                <w:bCs/>
                <w:spacing w:val="-10"/>
                <w:kern w:val="10"/>
                <w:szCs w:val="21"/>
              </w:rPr>
              <w:t>评议内容</w:t>
            </w:r>
          </w:p>
        </w:tc>
        <w:tc>
          <w:tcPr>
            <w:tcW w:w="1637" w:type="dxa"/>
            <w:tcBorders>
              <w:top w:val="single" w:sz="4" w:space="0" w:color="auto"/>
              <w:left w:val="single" w:sz="4" w:space="0" w:color="auto"/>
              <w:bottom w:val="single" w:sz="4" w:space="0" w:color="auto"/>
              <w:right w:val="single" w:sz="4" w:space="0" w:color="auto"/>
            </w:tcBorders>
          </w:tcPr>
          <w:p w14:paraId="02DF6CDE" w14:textId="77777777" w:rsidR="00915371" w:rsidRDefault="00000000">
            <w:pPr>
              <w:spacing w:line="360" w:lineRule="auto"/>
              <w:ind w:firstLineChars="200" w:firstLine="382"/>
              <w:rPr>
                <w:rFonts w:ascii="仿宋" w:eastAsia="仿宋" w:hAnsi="仿宋" w:cs="仿宋" w:hint="eastAsia"/>
                <w:b/>
                <w:bCs/>
                <w:spacing w:val="-10"/>
                <w:kern w:val="10"/>
                <w:szCs w:val="21"/>
              </w:rPr>
            </w:pPr>
            <w:r>
              <w:rPr>
                <w:rFonts w:ascii="仿宋" w:eastAsia="仿宋" w:hAnsi="仿宋" w:cs="仿宋" w:hint="eastAsia"/>
                <w:b/>
                <w:bCs/>
                <w:spacing w:val="-10"/>
                <w:kern w:val="10"/>
                <w:szCs w:val="21"/>
              </w:rPr>
              <w:t>供应商</w:t>
            </w:r>
          </w:p>
        </w:tc>
      </w:tr>
      <w:tr w:rsidR="00915371" w14:paraId="247C3E79" w14:textId="77777777">
        <w:trPr>
          <w:trHeight w:val="408"/>
        </w:trPr>
        <w:tc>
          <w:tcPr>
            <w:tcW w:w="657" w:type="dxa"/>
            <w:vMerge w:val="restart"/>
            <w:tcBorders>
              <w:top w:val="single" w:sz="4" w:space="0" w:color="auto"/>
              <w:left w:val="single" w:sz="4" w:space="0" w:color="auto"/>
              <w:right w:val="single" w:sz="4" w:space="0" w:color="auto"/>
            </w:tcBorders>
            <w:vAlign w:val="center"/>
          </w:tcPr>
          <w:p w14:paraId="17B0AACD" w14:textId="77777777" w:rsidR="00915371" w:rsidRDefault="00000000">
            <w:pPr>
              <w:spacing w:line="360" w:lineRule="auto"/>
              <w:rPr>
                <w:rFonts w:ascii="仿宋" w:eastAsia="仿宋" w:hAnsi="仿宋" w:cs="仿宋" w:hint="eastAsia"/>
                <w:b/>
                <w:bCs/>
                <w:spacing w:val="-10"/>
                <w:kern w:val="10"/>
                <w:szCs w:val="21"/>
              </w:rPr>
            </w:pPr>
            <w:r>
              <w:rPr>
                <w:rFonts w:ascii="仿宋" w:eastAsia="仿宋" w:hAnsi="仿宋" w:cs="仿宋" w:hint="eastAsia"/>
                <w:b/>
                <w:bCs/>
                <w:spacing w:val="-10"/>
                <w:kern w:val="10"/>
                <w:szCs w:val="21"/>
              </w:rPr>
              <w:t>1</w:t>
            </w:r>
          </w:p>
        </w:tc>
        <w:tc>
          <w:tcPr>
            <w:tcW w:w="2991" w:type="dxa"/>
            <w:vMerge w:val="restart"/>
            <w:tcBorders>
              <w:top w:val="single" w:sz="4" w:space="0" w:color="auto"/>
              <w:left w:val="single" w:sz="4" w:space="0" w:color="auto"/>
              <w:right w:val="single" w:sz="4" w:space="0" w:color="auto"/>
            </w:tcBorders>
            <w:vAlign w:val="center"/>
          </w:tcPr>
          <w:p w14:paraId="6F9529FA" w14:textId="77777777" w:rsidR="00915371" w:rsidRDefault="00000000">
            <w:pPr>
              <w:spacing w:line="360" w:lineRule="auto"/>
              <w:rPr>
                <w:rFonts w:ascii="仿宋" w:eastAsia="仿宋" w:hAnsi="仿宋" w:cs="仿宋" w:hint="eastAsia"/>
                <w:b/>
                <w:bCs/>
                <w:spacing w:val="-10"/>
                <w:kern w:val="10"/>
                <w:szCs w:val="21"/>
              </w:rPr>
            </w:pPr>
            <w:r>
              <w:rPr>
                <w:rFonts w:ascii="仿宋" w:eastAsia="仿宋" w:hAnsi="仿宋" w:cs="仿宋" w:hint="eastAsia"/>
                <w:b/>
                <w:bCs/>
                <w:spacing w:val="-10"/>
                <w:kern w:val="10"/>
                <w:szCs w:val="21"/>
              </w:rPr>
              <w:t>相关资格证明文件</w:t>
            </w:r>
          </w:p>
        </w:tc>
        <w:tc>
          <w:tcPr>
            <w:tcW w:w="3982" w:type="dxa"/>
            <w:tcBorders>
              <w:top w:val="single" w:sz="4" w:space="0" w:color="auto"/>
              <w:left w:val="single" w:sz="4" w:space="0" w:color="auto"/>
              <w:bottom w:val="single" w:sz="4" w:space="0" w:color="auto"/>
              <w:right w:val="single" w:sz="4" w:space="0" w:color="auto"/>
            </w:tcBorders>
          </w:tcPr>
          <w:p w14:paraId="48783BCE" w14:textId="77777777" w:rsidR="00915371" w:rsidRDefault="00000000">
            <w:pPr>
              <w:spacing w:line="360" w:lineRule="auto"/>
              <w:rPr>
                <w:rFonts w:ascii="仿宋" w:eastAsia="仿宋" w:hAnsi="仿宋" w:cs="仿宋" w:hint="eastAsia"/>
                <w:spacing w:val="-10"/>
                <w:kern w:val="10"/>
                <w:szCs w:val="21"/>
              </w:rPr>
            </w:pPr>
            <w:r>
              <w:rPr>
                <w:rFonts w:ascii="仿宋" w:eastAsia="仿宋" w:hAnsi="仿宋" w:cs="仿宋" w:hint="eastAsia"/>
                <w:spacing w:val="-10"/>
                <w:kern w:val="10"/>
                <w:szCs w:val="21"/>
              </w:rPr>
              <w:t>企业营业执照、法定代表人授权书</w:t>
            </w:r>
          </w:p>
        </w:tc>
        <w:tc>
          <w:tcPr>
            <w:tcW w:w="1637" w:type="dxa"/>
            <w:tcBorders>
              <w:top w:val="single" w:sz="4" w:space="0" w:color="auto"/>
              <w:left w:val="single" w:sz="4" w:space="0" w:color="auto"/>
              <w:right w:val="single" w:sz="4" w:space="0" w:color="auto"/>
            </w:tcBorders>
          </w:tcPr>
          <w:p w14:paraId="479B1B89" w14:textId="77777777" w:rsidR="00915371" w:rsidRDefault="00000000">
            <w:pPr>
              <w:spacing w:line="360" w:lineRule="auto"/>
              <w:ind w:firstLineChars="200" w:firstLine="380"/>
              <w:rPr>
                <w:rFonts w:ascii="仿宋" w:eastAsia="仿宋" w:hAnsi="仿宋" w:cs="仿宋" w:hint="eastAsia"/>
                <w:spacing w:val="-10"/>
                <w:kern w:val="10"/>
                <w:szCs w:val="21"/>
              </w:rPr>
            </w:pPr>
            <w:r>
              <w:rPr>
                <w:rFonts w:ascii="仿宋" w:eastAsia="仿宋" w:hAnsi="仿宋" w:cs="仿宋" w:hint="eastAsia"/>
                <w:spacing w:val="-10"/>
                <w:kern w:val="10"/>
                <w:szCs w:val="21"/>
              </w:rPr>
              <w:t>□合格</w:t>
            </w:r>
          </w:p>
        </w:tc>
      </w:tr>
      <w:tr w:rsidR="00915371" w14:paraId="4FF5DF1E" w14:textId="77777777">
        <w:trPr>
          <w:trHeight w:val="2108"/>
        </w:trPr>
        <w:tc>
          <w:tcPr>
            <w:tcW w:w="657" w:type="dxa"/>
            <w:vMerge/>
            <w:tcBorders>
              <w:left w:val="single" w:sz="4" w:space="0" w:color="auto"/>
              <w:right w:val="single" w:sz="4" w:space="0" w:color="auto"/>
            </w:tcBorders>
          </w:tcPr>
          <w:p w14:paraId="4D756A6B" w14:textId="77777777" w:rsidR="00915371" w:rsidRDefault="00915371">
            <w:pPr>
              <w:spacing w:line="360" w:lineRule="auto"/>
              <w:ind w:firstLineChars="200" w:firstLine="382"/>
              <w:rPr>
                <w:rFonts w:ascii="仿宋" w:eastAsia="仿宋" w:hAnsi="仿宋" w:cs="仿宋" w:hint="eastAsia"/>
                <w:b/>
                <w:bCs/>
                <w:spacing w:val="-10"/>
                <w:kern w:val="10"/>
                <w:szCs w:val="21"/>
              </w:rPr>
            </w:pPr>
          </w:p>
        </w:tc>
        <w:tc>
          <w:tcPr>
            <w:tcW w:w="2991" w:type="dxa"/>
            <w:vMerge/>
            <w:tcBorders>
              <w:left w:val="single" w:sz="4" w:space="0" w:color="auto"/>
              <w:right w:val="single" w:sz="4" w:space="0" w:color="auto"/>
            </w:tcBorders>
          </w:tcPr>
          <w:p w14:paraId="2C806922" w14:textId="77777777" w:rsidR="00915371" w:rsidRDefault="00915371">
            <w:pPr>
              <w:spacing w:line="360" w:lineRule="auto"/>
              <w:ind w:firstLineChars="200" w:firstLine="382"/>
              <w:rPr>
                <w:rFonts w:ascii="仿宋" w:eastAsia="仿宋" w:hAnsi="仿宋" w:cs="仿宋" w:hint="eastAsia"/>
                <w:b/>
                <w:bCs/>
                <w:spacing w:val="-10"/>
                <w:kern w:val="10"/>
                <w:szCs w:val="21"/>
              </w:rPr>
            </w:pPr>
          </w:p>
        </w:tc>
        <w:tc>
          <w:tcPr>
            <w:tcW w:w="3982" w:type="dxa"/>
            <w:tcBorders>
              <w:top w:val="single" w:sz="4" w:space="0" w:color="auto"/>
              <w:left w:val="single" w:sz="4" w:space="0" w:color="auto"/>
              <w:bottom w:val="single" w:sz="4" w:space="0" w:color="auto"/>
              <w:right w:val="single" w:sz="4" w:space="0" w:color="auto"/>
            </w:tcBorders>
          </w:tcPr>
          <w:p w14:paraId="554E0428" w14:textId="77777777" w:rsidR="00915371" w:rsidRDefault="00000000">
            <w:pPr>
              <w:spacing w:line="360" w:lineRule="auto"/>
              <w:rPr>
                <w:rFonts w:ascii="仿宋" w:eastAsia="仿宋" w:hAnsi="仿宋" w:cs="仿宋" w:hint="eastAsia"/>
                <w:spacing w:val="-10"/>
                <w:kern w:val="10"/>
                <w:szCs w:val="21"/>
              </w:rPr>
            </w:pPr>
            <w:r>
              <w:rPr>
                <w:rFonts w:ascii="仿宋" w:eastAsia="仿宋" w:hAnsi="仿宋" w:cs="仿宋"/>
                <w:spacing w:val="-10"/>
                <w:kern w:val="10"/>
                <w:szCs w:val="21"/>
              </w:rPr>
              <w:t>具有良好的商业信誉和健全的财务会计制度</w:t>
            </w:r>
            <w:r>
              <w:rPr>
                <w:rFonts w:ascii="仿宋" w:eastAsia="仿宋" w:hAnsi="仿宋" w:cs="仿宋" w:hint="eastAsia"/>
                <w:spacing w:val="-10"/>
                <w:kern w:val="10"/>
                <w:szCs w:val="21"/>
              </w:rPr>
              <w:t>，有依法缴纳税收和社会保障资金的良好记录及</w:t>
            </w:r>
            <w:r>
              <w:rPr>
                <w:rFonts w:ascii="仿宋" w:eastAsia="仿宋" w:hAnsi="仿宋" w:cs="仿宋"/>
                <w:spacing w:val="-10"/>
                <w:kern w:val="10"/>
                <w:szCs w:val="21"/>
              </w:rPr>
              <w:t>参加</w:t>
            </w:r>
            <w:r>
              <w:rPr>
                <w:rFonts w:ascii="仿宋" w:eastAsia="仿宋" w:hAnsi="仿宋" w:cs="仿宋" w:hint="eastAsia"/>
                <w:spacing w:val="-10"/>
                <w:kern w:val="10"/>
                <w:szCs w:val="21"/>
              </w:rPr>
              <w:t>本次采购</w:t>
            </w:r>
            <w:r>
              <w:rPr>
                <w:rFonts w:ascii="仿宋" w:eastAsia="仿宋" w:hAnsi="仿宋" w:cs="仿宋"/>
                <w:spacing w:val="-10"/>
                <w:kern w:val="10"/>
                <w:szCs w:val="21"/>
              </w:rPr>
              <w:t>活动前三年内</w:t>
            </w:r>
            <w:r>
              <w:rPr>
                <w:rFonts w:ascii="仿宋" w:eastAsia="仿宋" w:hAnsi="仿宋" w:cs="仿宋" w:hint="eastAsia"/>
                <w:spacing w:val="-10"/>
                <w:kern w:val="10"/>
                <w:szCs w:val="21"/>
              </w:rPr>
              <w:t>（新注册的公司以注册时间为准）</w:t>
            </w:r>
            <w:r>
              <w:rPr>
                <w:rFonts w:ascii="仿宋" w:eastAsia="仿宋" w:hAnsi="仿宋" w:cs="仿宋"/>
                <w:spacing w:val="-10"/>
                <w:kern w:val="10"/>
                <w:szCs w:val="21"/>
              </w:rPr>
              <w:t>，在经营活动中没有重大违法记录的</w:t>
            </w:r>
            <w:r>
              <w:rPr>
                <w:rFonts w:ascii="仿宋" w:eastAsia="仿宋" w:hAnsi="仿宋" w:cs="仿宋" w:hint="eastAsia"/>
                <w:spacing w:val="-10"/>
                <w:kern w:val="10"/>
                <w:szCs w:val="21"/>
              </w:rPr>
              <w:t>承诺函</w:t>
            </w:r>
            <w:r>
              <w:rPr>
                <w:rFonts w:ascii="仿宋" w:eastAsia="仿宋" w:hAnsi="仿宋" w:cs="仿宋"/>
                <w:spacing w:val="-10"/>
                <w:kern w:val="10"/>
                <w:szCs w:val="21"/>
              </w:rPr>
              <w:t>（加盖公章）</w:t>
            </w:r>
          </w:p>
        </w:tc>
        <w:tc>
          <w:tcPr>
            <w:tcW w:w="1637" w:type="dxa"/>
            <w:tcBorders>
              <w:left w:val="single" w:sz="4" w:space="0" w:color="auto"/>
              <w:right w:val="single" w:sz="4" w:space="0" w:color="auto"/>
            </w:tcBorders>
          </w:tcPr>
          <w:p w14:paraId="2D026553" w14:textId="77777777" w:rsidR="00915371" w:rsidRDefault="00000000">
            <w:pPr>
              <w:spacing w:line="360" w:lineRule="auto"/>
              <w:ind w:firstLineChars="200" w:firstLine="380"/>
              <w:rPr>
                <w:rFonts w:ascii="仿宋" w:eastAsia="仿宋" w:hAnsi="仿宋" w:cs="仿宋" w:hint="eastAsia"/>
                <w:spacing w:val="-10"/>
                <w:kern w:val="10"/>
                <w:szCs w:val="21"/>
              </w:rPr>
            </w:pPr>
            <w:r>
              <w:rPr>
                <w:rFonts w:ascii="仿宋" w:eastAsia="仿宋" w:hAnsi="仿宋" w:cs="仿宋" w:hint="eastAsia"/>
                <w:spacing w:val="-10"/>
                <w:kern w:val="10"/>
                <w:szCs w:val="21"/>
              </w:rPr>
              <w:t>□合格</w:t>
            </w:r>
          </w:p>
        </w:tc>
      </w:tr>
      <w:tr w:rsidR="00915371" w14:paraId="6A72A0F4" w14:textId="77777777">
        <w:tc>
          <w:tcPr>
            <w:tcW w:w="657" w:type="dxa"/>
            <w:tcBorders>
              <w:top w:val="single" w:sz="4" w:space="0" w:color="auto"/>
              <w:left w:val="single" w:sz="4" w:space="0" w:color="auto"/>
              <w:bottom w:val="single" w:sz="4" w:space="0" w:color="auto"/>
              <w:right w:val="single" w:sz="4" w:space="0" w:color="auto"/>
            </w:tcBorders>
            <w:vAlign w:val="center"/>
          </w:tcPr>
          <w:p w14:paraId="267D640E" w14:textId="77777777" w:rsidR="00915371" w:rsidRDefault="00000000">
            <w:pPr>
              <w:spacing w:line="360" w:lineRule="auto"/>
              <w:rPr>
                <w:rFonts w:ascii="仿宋" w:eastAsia="仿宋" w:hAnsi="仿宋" w:cs="仿宋" w:hint="eastAsia"/>
                <w:b/>
                <w:bCs/>
                <w:spacing w:val="-10"/>
                <w:kern w:val="10"/>
                <w:szCs w:val="21"/>
              </w:rPr>
            </w:pPr>
            <w:r>
              <w:rPr>
                <w:rFonts w:ascii="仿宋" w:eastAsia="仿宋" w:hAnsi="仿宋" w:cs="仿宋" w:hint="eastAsia"/>
                <w:b/>
                <w:bCs/>
                <w:spacing w:val="-10"/>
                <w:kern w:val="10"/>
                <w:szCs w:val="21"/>
              </w:rPr>
              <w:t>2</w:t>
            </w:r>
          </w:p>
        </w:tc>
        <w:tc>
          <w:tcPr>
            <w:tcW w:w="2991" w:type="dxa"/>
            <w:tcBorders>
              <w:top w:val="single" w:sz="4" w:space="0" w:color="auto"/>
              <w:left w:val="single" w:sz="4" w:space="0" w:color="auto"/>
              <w:bottom w:val="single" w:sz="4" w:space="0" w:color="auto"/>
              <w:right w:val="single" w:sz="4" w:space="0" w:color="auto"/>
            </w:tcBorders>
            <w:vAlign w:val="center"/>
          </w:tcPr>
          <w:p w14:paraId="337444FA" w14:textId="77777777" w:rsidR="00915371" w:rsidRDefault="00000000">
            <w:pPr>
              <w:spacing w:line="360" w:lineRule="auto"/>
              <w:rPr>
                <w:rFonts w:ascii="仿宋" w:eastAsia="仿宋" w:hAnsi="仿宋" w:cs="仿宋" w:hint="eastAsia"/>
                <w:b/>
                <w:bCs/>
                <w:spacing w:val="-10"/>
                <w:kern w:val="10"/>
                <w:szCs w:val="21"/>
              </w:rPr>
            </w:pPr>
            <w:r>
              <w:rPr>
                <w:rFonts w:ascii="仿宋" w:eastAsia="仿宋" w:hAnsi="仿宋" w:cs="仿宋" w:hint="eastAsia"/>
                <w:b/>
                <w:bCs/>
                <w:spacing w:val="-10"/>
                <w:kern w:val="10"/>
                <w:szCs w:val="21"/>
              </w:rPr>
              <w:t>报价文件递交情况</w:t>
            </w:r>
          </w:p>
        </w:tc>
        <w:tc>
          <w:tcPr>
            <w:tcW w:w="3982" w:type="dxa"/>
            <w:tcBorders>
              <w:top w:val="single" w:sz="4" w:space="0" w:color="auto"/>
              <w:left w:val="single" w:sz="4" w:space="0" w:color="auto"/>
              <w:bottom w:val="single" w:sz="4" w:space="0" w:color="auto"/>
              <w:right w:val="single" w:sz="4" w:space="0" w:color="auto"/>
            </w:tcBorders>
          </w:tcPr>
          <w:p w14:paraId="0E870723" w14:textId="77777777" w:rsidR="00915371" w:rsidRDefault="00000000">
            <w:pPr>
              <w:spacing w:line="360" w:lineRule="auto"/>
              <w:rPr>
                <w:rFonts w:ascii="仿宋" w:eastAsia="仿宋" w:hAnsi="仿宋" w:cs="仿宋" w:hint="eastAsia"/>
                <w:spacing w:val="-10"/>
                <w:kern w:val="10"/>
                <w:szCs w:val="21"/>
              </w:rPr>
            </w:pPr>
            <w:r>
              <w:rPr>
                <w:rFonts w:ascii="仿宋" w:eastAsia="仿宋" w:hAnsi="仿宋" w:cs="仿宋" w:hint="eastAsia"/>
                <w:spacing w:val="-10"/>
                <w:kern w:val="10"/>
                <w:szCs w:val="21"/>
              </w:rPr>
              <w:t>正本和副本的数量是否符合议价文件要求（壹正贰副）</w:t>
            </w:r>
          </w:p>
        </w:tc>
        <w:tc>
          <w:tcPr>
            <w:tcW w:w="1637" w:type="dxa"/>
            <w:tcBorders>
              <w:top w:val="single" w:sz="4" w:space="0" w:color="auto"/>
              <w:left w:val="single" w:sz="4" w:space="0" w:color="auto"/>
              <w:bottom w:val="single" w:sz="4" w:space="0" w:color="auto"/>
              <w:right w:val="single" w:sz="4" w:space="0" w:color="auto"/>
            </w:tcBorders>
          </w:tcPr>
          <w:p w14:paraId="6D2974CC" w14:textId="77777777" w:rsidR="00915371" w:rsidRDefault="00000000">
            <w:pPr>
              <w:spacing w:line="360" w:lineRule="auto"/>
              <w:ind w:firstLineChars="200" w:firstLine="380"/>
              <w:rPr>
                <w:rFonts w:ascii="仿宋" w:eastAsia="仿宋" w:hAnsi="仿宋" w:cs="仿宋" w:hint="eastAsia"/>
                <w:spacing w:val="-10"/>
                <w:kern w:val="10"/>
                <w:szCs w:val="21"/>
              </w:rPr>
            </w:pPr>
            <w:r>
              <w:rPr>
                <w:rFonts w:ascii="仿宋" w:eastAsia="仿宋" w:hAnsi="仿宋" w:cs="仿宋" w:hint="eastAsia"/>
                <w:spacing w:val="-10"/>
                <w:kern w:val="10"/>
                <w:szCs w:val="21"/>
              </w:rPr>
              <w:t>□合格</w:t>
            </w:r>
          </w:p>
        </w:tc>
      </w:tr>
      <w:tr w:rsidR="00915371" w14:paraId="553D8F57" w14:textId="77777777">
        <w:tc>
          <w:tcPr>
            <w:tcW w:w="657" w:type="dxa"/>
            <w:tcBorders>
              <w:top w:val="single" w:sz="4" w:space="0" w:color="auto"/>
              <w:left w:val="single" w:sz="4" w:space="0" w:color="auto"/>
              <w:bottom w:val="single" w:sz="4" w:space="0" w:color="auto"/>
              <w:right w:val="single" w:sz="4" w:space="0" w:color="auto"/>
            </w:tcBorders>
            <w:vAlign w:val="center"/>
          </w:tcPr>
          <w:p w14:paraId="4A95B1BE" w14:textId="77777777" w:rsidR="00915371" w:rsidRDefault="00000000">
            <w:pPr>
              <w:spacing w:line="360" w:lineRule="auto"/>
              <w:rPr>
                <w:rFonts w:ascii="仿宋" w:eastAsia="仿宋" w:hAnsi="仿宋" w:cs="仿宋" w:hint="eastAsia"/>
                <w:b/>
                <w:bCs/>
                <w:spacing w:val="-10"/>
                <w:kern w:val="10"/>
                <w:szCs w:val="21"/>
              </w:rPr>
            </w:pPr>
            <w:r>
              <w:rPr>
                <w:rFonts w:ascii="仿宋" w:eastAsia="仿宋" w:hAnsi="仿宋" w:cs="仿宋" w:hint="eastAsia"/>
                <w:b/>
                <w:bCs/>
                <w:spacing w:val="-10"/>
                <w:kern w:val="10"/>
                <w:szCs w:val="21"/>
              </w:rPr>
              <w:t>3</w:t>
            </w:r>
          </w:p>
        </w:tc>
        <w:tc>
          <w:tcPr>
            <w:tcW w:w="2991" w:type="dxa"/>
            <w:tcBorders>
              <w:top w:val="single" w:sz="4" w:space="0" w:color="auto"/>
              <w:left w:val="single" w:sz="4" w:space="0" w:color="auto"/>
              <w:bottom w:val="single" w:sz="4" w:space="0" w:color="auto"/>
              <w:right w:val="single" w:sz="4" w:space="0" w:color="auto"/>
            </w:tcBorders>
            <w:vAlign w:val="center"/>
          </w:tcPr>
          <w:p w14:paraId="6BD09E96" w14:textId="77777777" w:rsidR="00915371" w:rsidRDefault="00000000">
            <w:pPr>
              <w:spacing w:line="360" w:lineRule="auto"/>
              <w:rPr>
                <w:rFonts w:ascii="仿宋" w:eastAsia="仿宋" w:hAnsi="仿宋" w:cs="仿宋" w:hint="eastAsia"/>
                <w:b/>
                <w:bCs/>
                <w:spacing w:val="-10"/>
                <w:kern w:val="10"/>
                <w:szCs w:val="21"/>
              </w:rPr>
            </w:pPr>
            <w:r>
              <w:rPr>
                <w:rFonts w:ascii="仿宋" w:eastAsia="仿宋" w:hAnsi="仿宋" w:cs="仿宋" w:hint="eastAsia"/>
                <w:b/>
                <w:bCs/>
                <w:spacing w:val="-10"/>
                <w:kern w:val="10"/>
                <w:szCs w:val="21"/>
              </w:rPr>
              <w:t>报价文件的有效性</w:t>
            </w:r>
          </w:p>
        </w:tc>
        <w:tc>
          <w:tcPr>
            <w:tcW w:w="3982" w:type="dxa"/>
            <w:tcBorders>
              <w:top w:val="single" w:sz="4" w:space="0" w:color="auto"/>
              <w:left w:val="single" w:sz="4" w:space="0" w:color="auto"/>
              <w:bottom w:val="single" w:sz="4" w:space="0" w:color="auto"/>
              <w:right w:val="single" w:sz="4" w:space="0" w:color="auto"/>
            </w:tcBorders>
          </w:tcPr>
          <w:p w14:paraId="3D60D528" w14:textId="77777777" w:rsidR="00915371" w:rsidRDefault="00000000">
            <w:pPr>
              <w:spacing w:line="360" w:lineRule="auto"/>
              <w:rPr>
                <w:rFonts w:ascii="仿宋" w:eastAsia="仿宋" w:hAnsi="仿宋" w:cs="仿宋" w:hint="eastAsia"/>
                <w:spacing w:val="-10"/>
                <w:kern w:val="10"/>
                <w:szCs w:val="21"/>
              </w:rPr>
            </w:pPr>
            <w:r>
              <w:rPr>
                <w:rFonts w:ascii="仿宋" w:eastAsia="仿宋" w:hAnsi="仿宋" w:cs="仿宋" w:hint="eastAsia"/>
                <w:spacing w:val="-10"/>
                <w:kern w:val="10"/>
                <w:szCs w:val="21"/>
              </w:rPr>
              <w:t>是否符合报价文件的式样和签署要求且内容完整无缺漏</w:t>
            </w:r>
          </w:p>
        </w:tc>
        <w:tc>
          <w:tcPr>
            <w:tcW w:w="1637" w:type="dxa"/>
            <w:tcBorders>
              <w:top w:val="single" w:sz="4" w:space="0" w:color="auto"/>
              <w:left w:val="single" w:sz="4" w:space="0" w:color="auto"/>
              <w:bottom w:val="single" w:sz="4" w:space="0" w:color="auto"/>
              <w:right w:val="single" w:sz="4" w:space="0" w:color="auto"/>
            </w:tcBorders>
          </w:tcPr>
          <w:p w14:paraId="46DE3254" w14:textId="77777777" w:rsidR="00915371" w:rsidRDefault="00000000">
            <w:pPr>
              <w:spacing w:line="360" w:lineRule="auto"/>
              <w:ind w:firstLineChars="200" w:firstLine="380"/>
              <w:rPr>
                <w:rFonts w:ascii="仿宋" w:eastAsia="仿宋" w:hAnsi="仿宋" w:cs="仿宋" w:hint="eastAsia"/>
                <w:spacing w:val="-10"/>
                <w:kern w:val="10"/>
                <w:szCs w:val="21"/>
              </w:rPr>
            </w:pPr>
            <w:r>
              <w:rPr>
                <w:rFonts w:ascii="仿宋" w:eastAsia="仿宋" w:hAnsi="仿宋" w:cs="仿宋" w:hint="eastAsia"/>
                <w:spacing w:val="-10"/>
                <w:kern w:val="10"/>
                <w:szCs w:val="21"/>
              </w:rPr>
              <w:t>□合格</w:t>
            </w:r>
          </w:p>
        </w:tc>
      </w:tr>
      <w:tr w:rsidR="00915371" w14:paraId="76E04400" w14:textId="77777777">
        <w:trPr>
          <w:trHeight w:val="586"/>
        </w:trPr>
        <w:tc>
          <w:tcPr>
            <w:tcW w:w="657" w:type="dxa"/>
            <w:tcBorders>
              <w:top w:val="single" w:sz="4" w:space="0" w:color="auto"/>
              <w:left w:val="single" w:sz="4" w:space="0" w:color="auto"/>
              <w:bottom w:val="single" w:sz="4" w:space="0" w:color="auto"/>
              <w:right w:val="single" w:sz="4" w:space="0" w:color="auto"/>
            </w:tcBorders>
            <w:vAlign w:val="center"/>
          </w:tcPr>
          <w:p w14:paraId="35B0D9BE" w14:textId="77777777" w:rsidR="00915371" w:rsidRDefault="00000000">
            <w:pPr>
              <w:spacing w:line="360" w:lineRule="auto"/>
              <w:rPr>
                <w:rFonts w:ascii="仿宋" w:eastAsia="仿宋" w:hAnsi="仿宋" w:cs="仿宋" w:hint="eastAsia"/>
                <w:b/>
                <w:bCs/>
                <w:spacing w:val="-10"/>
                <w:kern w:val="10"/>
                <w:szCs w:val="21"/>
              </w:rPr>
            </w:pPr>
            <w:r>
              <w:rPr>
                <w:rFonts w:ascii="仿宋" w:eastAsia="仿宋" w:hAnsi="仿宋" w:cs="仿宋" w:hint="eastAsia"/>
                <w:b/>
                <w:bCs/>
                <w:spacing w:val="-10"/>
                <w:kern w:val="10"/>
                <w:szCs w:val="21"/>
              </w:rPr>
              <w:t>4</w:t>
            </w:r>
          </w:p>
        </w:tc>
        <w:tc>
          <w:tcPr>
            <w:tcW w:w="2991" w:type="dxa"/>
            <w:tcBorders>
              <w:top w:val="single" w:sz="4" w:space="0" w:color="auto"/>
              <w:left w:val="single" w:sz="4" w:space="0" w:color="auto"/>
              <w:bottom w:val="single" w:sz="4" w:space="0" w:color="auto"/>
              <w:right w:val="single" w:sz="4" w:space="0" w:color="auto"/>
            </w:tcBorders>
            <w:vAlign w:val="center"/>
          </w:tcPr>
          <w:p w14:paraId="5C9E1F65" w14:textId="77777777" w:rsidR="00915371" w:rsidRDefault="00000000">
            <w:pPr>
              <w:spacing w:line="360" w:lineRule="auto"/>
              <w:rPr>
                <w:rFonts w:ascii="仿宋" w:eastAsia="仿宋" w:hAnsi="仿宋" w:cs="仿宋" w:hint="eastAsia"/>
                <w:b/>
                <w:bCs/>
                <w:spacing w:val="-10"/>
                <w:kern w:val="10"/>
                <w:szCs w:val="21"/>
              </w:rPr>
            </w:pPr>
            <w:r>
              <w:rPr>
                <w:rFonts w:ascii="仿宋" w:eastAsia="仿宋" w:hAnsi="仿宋" w:cs="仿宋" w:hint="eastAsia"/>
                <w:b/>
                <w:bCs/>
                <w:spacing w:val="-10"/>
                <w:kern w:val="10"/>
                <w:szCs w:val="21"/>
              </w:rPr>
              <w:t>供应商应提交的相关文件</w:t>
            </w:r>
          </w:p>
        </w:tc>
        <w:tc>
          <w:tcPr>
            <w:tcW w:w="3982" w:type="dxa"/>
            <w:tcBorders>
              <w:top w:val="single" w:sz="4" w:space="0" w:color="auto"/>
              <w:left w:val="single" w:sz="4" w:space="0" w:color="auto"/>
              <w:bottom w:val="single" w:sz="4" w:space="0" w:color="auto"/>
              <w:right w:val="single" w:sz="4" w:space="0" w:color="auto"/>
            </w:tcBorders>
          </w:tcPr>
          <w:p w14:paraId="39274992" w14:textId="77777777" w:rsidR="00915371" w:rsidRDefault="00000000">
            <w:pPr>
              <w:spacing w:line="360" w:lineRule="auto"/>
              <w:rPr>
                <w:rFonts w:ascii="仿宋" w:eastAsia="仿宋" w:hAnsi="仿宋" w:cs="仿宋" w:hint="eastAsia"/>
                <w:spacing w:val="-10"/>
                <w:kern w:val="10"/>
                <w:szCs w:val="21"/>
              </w:rPr>
            </w:pPr>
            <w:r>
              <w:rPr>
                <w:rFonts w:ascii="仿宋" w:eastAsia="仿宋" w:hAnsi="仿宋" w:cs="仿宋" w:hint="eastAsia"/>
                <w:spacing w:val="-10"/>
                <w:kern w:val="10"/>
                <w:szCs w:val="21"/>
              </w:rPr>
              <w:t>是否提交报价函、报价一览表、服务方案</w:t>
            </w:r>
          </w:p>
        </w:tc>
        <w:tc>
          <w:tcPr>
            <w:tcW w:w="1637" w:type="dxa"/>
            <w:tcBorders>
              <w:top w:val="single" w:sz="4" w:space="0" w:color="auto"/>
              <w:left w:val="single" w:sz="4" w:space="0" w:color="auto"/>
              <w:bottom w:val="single" w:sz="4" w:space="0" w:color="auto"/>
              <w:right w:val="single" w:sz="4" w:space="0" w:color="auto"/>
            </w:tcBorders>
          </w:tcPr>
          <w:p w14:paraId="333E44C0" w14:textId="77777777" w:rsidR="00915371" w:rsidRDefault="00000000">
            <w:pPr>
              <w:spacing w:line="360" w:lineRule="auto"/>
              <w:ind w:firstLineChars="200" w:firstLine="380"/>
              <w:rPr>
                <w:rFonts w:ascii="仿宋" w:eastAsia="仿宋" w:hAnsi="仿宋" w:cs="仿宋" w:hint="eastAsia"/>
                <w:spacing w:val="-10"/>
                <w:kern w:val="10"/>
                <w:szCs w:val="21"/>
              </w:rPr>
            </w:pPr>
            <w:r>
              <w:rPr>
                <w:rFonts w:ascii="仿宋" w:eastAsia="仿宋" w:hAnsi="仿宋" w:cs="仿宋" w:hint="eastAsia"/>
                <w:spacing w:val="-10"/>
                <w:kern w:val="10"/>
                <w:szCs w:val="21"/>
              </w:rPr>
              <w:t>□合格</w:t>
            </w:r>
          </w:p>
        </w:tc>
      </w:tr>
      <w:tr w:rsidR="00915371" w14:paraId="35566B1E" w14:textId="77777777">
        <w:trPr>
          <w:trHeight w:val="684"/>
        </w:trPr>
        <w:tc>
          <w:tcPr>
            <w:tcW w:w="7630" w:type="dxa"/>
            <w:gridSpan w:val="3"/>
            <w:tcBorders>
              <w:top w:val="single" w:sz="4" w:space="0" w:color="auto"/>
              <w:left w:val="single" w:sz="4" w:space="0" w:color="auto"/>
              <w:bottom w:val="single" w:sz="4" w:space="0" w:color="auto"/>
              <w:right w:val="single" w:sz="4" w:space="0" w:color="auto"/>
            </w:tcBorders>
          </w:tcPr>
          <w:p w14:paraId="149DB46E" w14:textId="77777777" w:rsidR="00915371" w:rsidRDefault="00000000">
            <w:pPr>
              <w:spacing w:line="360" w:lineRule="auto"/>
              <w:ind w:firstLineChars="200" w:firstLine="380"/>
              <w:rPr>
                <w:rFonts w:ascii="仿宋" w:eastAsia="仿宋" w:hAnsi="仿宋" w:cs="仿宋" w:hint="eastAsia"/>
                <w:b/>
                <w:bCs/>
                <w:spacing w:val="-10"/>
                <w:kern w:val="10"/>
                <w:szCs w:val="21"/>
              </w:rPr>
            </w:pPr>
            <w:r>
              <w:rPr>
                <w:rFonts w:ascii="仿宋" w:eastAsia="仿宋" w:hAnsi="仿宋" w:cs="仿宋" w:hint="eastAsia"/>
                <w:spacing w:val="-10"/>
                <w:kern w:val="10"/>
                <w:szCs w:val="21"/>
              </w:rPr>
              <w:t xml:space="preserve">           </w:t>
            </w:r>
            <w:r>
              <w:rPr>
                <w:rFonts w:ascii="仿宋" w:eastAsia="仿宋" w:hAnsi="仿宋" w:cs="仿宋" w:hint="eastAsia"/>
                <w:b/>
                <w:bCs/>
                <w:spacing w:val="-10"/>
                <w:kern w:val="10"/>
                <w:szCs w:val="21"/>
              </w:rPr>
              <w:t xml:space="preserve">  结       论</w:t>
            </w:r>
          </w:p>
        </w:tc>
        <w:tc>
          <w:tcPr>
            <w:tcW w:w="1637" w:type="dxa"/>
            <w:tcBorders>
              <w:top w:val="single" w:sz="4" w:space="0" w:color="auto"/>
              <w:left w:val="single" w:sz="4" w:space="0" w:color="auto"/>
              <w:bottom w:val="single" w:sz="4" w:space="0" w:color="auto"/>
              <w:right w:val="single" w:sz="4" w:space="0" w:color="auto"/>
            </w:tcBorders>
          </w:tcPr>
          <w:p w14:paraId="011FA054" w14:textId="77777777" w:rsidR="00915371" w:rsidRDefault="00915371">
            <w:pPr>
              <w:spacing w:line="360" w:lineRule="auto"/>
              <w:ind w:firstLineChars="200" w:firstLine="380"/>
              <w:jc w:val="center"/>
              <w:rPr>
                <w:rFonts w:ascii="仿宋" w:eastAsia="仿宋" w:hAnsi="仿宋" w:cs="仿宋" w:hint="eastAsia"/>
                <w:spacing w:val="-10"/>
                <w:kern w:val="10"/>
                <w:szCs w:val="21"/>
              </w:rPr>
            </w:pPr>
          </w:p>
        </w:tc>
      </w:tr>
    </w:tbl>
    <w:p w14:paraId="4F582502" w14:textId="77777777" w:rsidR="00915371" w:rsidRDefault="00000000">
      <w:pPr>
        <w:spacing w:line="360" w:lineRule="auto"/>
        <w:rPr>
          <w:rFonts w:ascii="仿宋" w:eastAsia="仿宋" w:hAnsi="仿宋" w:cs="仿宋" w:hint="eastAsia"/>
          <w:szCs w:val="21"/>
        </w:rPr>
      </w:pPr>
      <w:r>
        <w:rPr>
          <w:rFonts w:ascii="仿宋" w:eastAsia="仿宋" w:hAnsi="仿宋" w:cs="仿宋" w:hint="eastAsia"/>
          <w:szCs w:val="21"/>
        </w:rPr>
        <w:t>1、表中只需填写“√/通过”或“×/不通过”。</w:t>
      </w:r>
    </w:p>
    <w:p w14:paraId="03908B2B" w14:textId="77777777" w:rsidR="00915371" w:rsidRDefault="00000000">
      <w:pPr>
        <w:spacing w:line="360" w:lineRule="auto"/>
        <w:rPr>
          <w:rFonts w:ascii="仿宋" w:eastAsia="仿宋" w:hAnsi="仿宋" w:cs="仿宋" w:hint="eastAsia"/>
          <w:szCs w:val="21"/>
        </w:rPr>
      </w:pPr>
      <w:r>
        <w:rPr>
          <w:rFonts w:ascii="仿宋" w:eastAsia="仿宋" w:hAnsi="仿宋" w:cs="仿宋" w:hint="eastAsia"/>
          <w:szCs w:val="21"/>
        </w:rPr>
        <w:t>2、在结论中按“一项否决”的原则，只有全部是√/通过的，填写“合格”；只要其中有一项是×/不通过的，填写“不合格”。</w:t>
      </w:r>
    </w:p>
    <w:p w14:paraId="5B37ACB6" w14:textId="77777777" w:rsidR="00915371" w:rsidRDefault="00000000">
      <w:pPr>
        <w:spacing w:line="360" w:lineRule="auto"/>
        <w:rPr>
          <w:rFonts w:ascii="仿宋" w:eastAsia="仿宋" w:hAnsi="仿宋" w:cs="仿宋" w:hint="eastAsia"/>
          <w:szCs w:val="21"/>
        </w:rPr>
      </w:pPr>
      <w:r>
        <w:rPr>
          <w:rFonts w:ascii="仿宋" w:eastAsia="仿宋" w:hAnsi="仿宋" w:cs="仿宋" w:hint="eastAsia"/>
          <w:szCs w:val="21"/>
        </w:rPr>
        <w:t>3、结论是合格的，才能进入下一轮；不合格的被淘汰。</w:t>
      </w:r>
    </w:p>
    <w:p w14:paraId="01E9B5E3" w14:textId="77777777" w:rsidR="00915371" w:rsidRDefault="00000000">
      <w:pPr>
        <w:spacing w:line="360" w:lineRule="auto"/>
        <w:rPr>
          <w:rFonts w:ascii="仿宋" w:eastAsia="仿宋" w:hAnsi="仿宋" w:cs="仿宋" w:hint="eastAsia"/>
          <w:b/>
          <w:bCs/>
          <w:szCs w:val="21"/>
          <w:u w:val="single"/>
        </w:rPr>
      </w:pPr>
      <w:r>
        <w:rPr>
          <w:rFonts w:ascii="仿宋" w:eastAsia="仿宋" w:hAnsi="仿宋" w:cs="仿宋" w:hint="eastAsia"/>
          <w:b/>
          <w:bCs/>
          <w:szCs w:val="21"/>
        </w:rPr>
        <w:t>专家签名:</w:t>
      </w:r>
      <w:r>
        <w:rPr>
          <w:rFonts w:ascii="仿宋" w:eastAsia="仿宋" w:hAnsi="仿宋" w:cs="仿宋" w:hint="eastAsia"/>
          <w:b/>
          <w:bCs/>
          <w:szCs w:val="21"/>
          <w:u w:val="single"/>
        </w:rPr>
        <w:t xml:space="preserve">   </w:t>
      </w:r>
    </w:p>
    <w:p w14:paraId="7DF36AED" w14:textId="77777777" w:rsidR="00915371" w:rsidRDefault="00915371">
      <w:pPr>
        <w:spacing w:line="360" w:lineRule="auto"/>
        <w:jc w:val="center"/>
        <w:rPr>
          <w:rFonts w:ascii="宋体" w:hAnsi="宋体" w:hint="eastAsia"/>
          <w:sz w:val="24"/>
        </w:rPr>
      </w:pPr>
    </w:p>
    <w:p w14:paraId="7E59FF68" w14:textId="77777777" w:rsidR="00915371" w:rsidRDefault="00915371">
      <w:pPr>
        <w:spacing w:line="360" w:lineRule="auto"/>
        <w:jc w:val="center"/>
        <w:rPr>
          <w:rFonts w:ascii="宋体" w:hAnsi="宋体" w:hint="eastAsia"/>
          <w:sz w:val="24"/>
        </w:rPr>
      </w:pPr>
    </w:p>
    <w:p w14:paraId="5DA82C8B" w14:textId="77777777" w:rsidR="00915371" w:rsidRDefault="00915371">
      <w:pPr>
        <w:spacing w:line="360" w:lineRule="auto"/>
        <w:jc w:val="center"/>
        <w:rPr>
          <w:rFonts w:ascii="宋体" w:hAnsi="宋体" w:hint="eastAsia"/>
          <w:sz w:val="24"/>
        </w:rPr>
      </w:pPr>
    </w:p>
    <w:p w14:paraId="17C1C2C4" w14:textId="77777777" w:rsidR="00915371" w:rsidRDefault="00915371">
      <w:pPr>
        <w:spacing w:line="360" w:lineRule="auto"/>
        <w:jc w:val="center"/>
        <w:rPr>
          <w:rFonts w:ascii="宋体" w:hAnsi="宋体" w:hint="eastAsia"/>
          <w:sz w:val="24"/>
        </w:rPr>
      </w:pPr>
    </w:p>
    <w:p w14:paraId="7F598CC0" w14:textId="77777777" w:rsidR="00915371" w:rsidRDefault="00915371">
      <w:pPr>
        <w:spacing w:line="360" w:lineRule="auto"/>
        <w:jc w:val="center"/>
        <w:rPr>
          <w:rFonts w:ascii="宋体" w:hAnsi="宋体" w:hint="eastAsia"/>
          <w:sz w:val="24"/>
        </w:rPr>
      </w:pPr>
    </w:p>
    <w:p w14:paraId="2979A0C1" w14:textId="77777777" w:rsidR="00915371" w:rsidRDefault="00915371">
      <w:pPr>
        <w:spacing w:line="360" w:lineRule="auto"/>
        <w:jc w:val="center"/>
        <w:rPr>
          <w:rFonts w:ascii="宋体" w:hAnsi="宋体" w:hint="eastAsia"/>
          <w:sz w:val="24"/>
        </w:rPr>
      </w:pPr>
    </w:p>
    <w:p w14:paraId="3A18E175" w14:textId="77777777" w:rsidR="00915371" w:rsidRDefault="00000000">
      <w:pPr>
        <w:spacing w:line="360" w:lineRule="auto"/>
        <w:jc w:val="center"/>
        <w:rPr>
          <w:rFonts w:ascii="宋体"/>
          <w:sz w:val="24"/>
        </w:rPr>
      </w:pPr>
      <w:r>
        <w:rPr>
          <w:rFonts w:ascii="宋体" w:hAnsi="宋体" w:hint="eastAsia"/>
          <w:sz w:val="24"/>
        </w:rPr>
        <w:lastRenderedPageBreak/>
        <w:t>第二次报价函</w:t>
      </w:r>
      <w:r>
        <w:rPr>
          <w:rFonts w:hAnsi="宋体" w:hint="eastAsia"/>
          <w:sz w:val="24"/>
        </w:rPr>
        <w:t>（最终报价）</w:t>
      </w:r>
    </w:p>
    <w:p w14:paraId="678E1B12" w14:textId="77777777" w:rsidR="00915371" w:rsidRDefault="00000000">
      <w:pPr>
        <w:rPr>
          <w:rFonts w:hAnsi="宋体" w:hint="eastAsia"/>
          <w:sz w:val="24"/>
        </w:rPr>
      </w:pPr>
      <w:r>
        <w:rPr>
          <w:rFonts w:hAnsi="宋体" w:hint="eastAsia"/>
          <w:sz w:val="24"/>
        </w:rPr>
        <w:t>投标人名称：</w:t>
      </w:r>
      <w:r>
        <w:rPr>
          <w:rFonts w:hAnsi="宋体"/>
          <w:sz w:val="24"/>
        </w:rPr>
        <w:t xml:space="preserve"> </w:t>
      </w:r>
    </w:p>
    <w:p w14:paraId="51B16C03" w14:textId="77777777" w:rsidR="00915371" w:rsidRDefault="00000000">
      <w:pPr>
        <w:widowControl/>
        <w:jc w:val="left"/>
        <w:rPr>
          <w:rFonts w:hAnsi="宋体" w:hint="eastAsia"/>
          <w:sz w:val="24"/>
        </w:rPr>
      </w:pPr>
      <w:r>
        <w:rPr>
          <w:rFonts w:hAnsi="宋体" w:hint="eastAsia"/>
          <w:sz w:val="24"/>
        </w:rPr>
        <w:t>项目编号：</w:t>
      </w:r>
    </w:p>
    <w:p w14:paraId="1E898D34" w14:textId="77777777" w:rsidR="00915371" w:rsidRDefault="00915371">
      <w:pPr>
        <w:rPr>
          <w:rFonts w:hAnsi="宋体" w:hint="eastAsia"/>
          <w:b/>
          <w:sz w:val="24"/>
        </w:rPr>
      </w:pPr>
    </w:p>
    <w:tbl>
      <w:tblPr>
        <w:tblW w:w="9923" w:type="dxa"/>
        <w:tblInd w:w="-45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923"/>
      </w:tblGrid>
      <w:tr w:rsidR="00915371" w14:paraId="21FEB3CF" w14:textId="77777777">
        <w:trPr>
          <w:trHeight w:val="4668"/>
        </w:trPr>
        <w:tc>
          <w:tcPr>
            <w:tcW w:w="9923" w:type="dxa"/>
          </w:tcPr>
          <w:p w14:paraId="1DFABCC3" w14:textId="77777777" w:rsidR="00915371" w:rsidRDefault="00915371">
            <w:pPr>
              <w:rPr>
                <w:rFonts w:hAnsi="宋体" w:hint="eastAsia"/>
                <w:sz w:val="24"/>
              </w:rPr>
            </w:pPr>
          </w:p>
          <w:p w14:paraId="37285982" w14:textId="77777777" w:rsidR="00915371" w:rsidRDefault="00000000">
            <w:pPr>
              <w:rPr>
                <w:rFonts w:hAnsi="宋体" w:hint="eastAsia"/>
                <w:sz w:val="24"/>
              </w:rPr>
            </w:pPr>
            <w:r>
              <w:rPr>
                <w:rFonts w:hAnsi="宋体" w:hint="eastAsia"/>
                <w:sz w:val="24"/>
              </w:rPr>
              <w:t>投标人承诺（最终报价）：</w:t>
            </w:r>
          </w:p>
        </w:tc>
      </w:tr>
      <w:tr w:rsidR="00915371" w14:paraId="7C7A401F" w14:textId="77777777">
        <w:trPr>
          <w:trHeight w:val="5475"/>
        </w:trPr>
        <w:tc>
          <w:tcPr>
            <w:tcW w:w="9923" w:type="dxa"/>
          </w:tcPr>
          <w:p w14:paraId="4344CF09" w14:textId="77777777" w:rsidR="00915371" w:rsidRDefault="00915371">
            <w:pPr>
              <w:rPr>
                <w:rFonts w:hAnsi="宋体" w:hint="eastAsia"/>
                <w:sz w:val="24"/>
              </w:rPr>
            </w:pPr>
          </w:p>
          <w:p w14:paraId="41C76702" w14:textId="77777777" w:rsidR="00915371" w:rsidRDefault="00000000">
            <w:pPr>
              <w:rPr>
                <w:rFonts w:hAnsi="宋体" w:hint="eastAsia"/>
                <w:sz w:val="24"/>
              </w:rPr>
            </w:pPr>
            <w:r>
              <w:rPr>
                <w:rFonts w:hAnsi="宋体" w:hint="eastAsia"/>
                <w:sz w:val="24"/>
              </w:rPr>
              <w:t>投标人承诺的其他条件：</w:t>
            </w:r>
          </w:p>
          <w:p w14:paraId="19C7904B" w14:textId="77777777" w:rsidR="00915371" w:rsidRDefault="00915371">
            <w:pPr>
              <w:rPr>
                <w:rFonts w:hAnsi="宋体" w:hint="eastAsia"/>
                <w:sz w:val="24"/>
              </w:rPr>
            </w:pPr>
          </w:p>
          <w:p w14:paraId="17F75B8D" w14:textId="77777777" w:rsidR="00915371" w:rsidRDefault="00915371">
            <w:pPr>
              <w:rPr>
                <w:rFonts w:hAnsi="宋体" w:hint="eastAsia"/>
                <w:sz w:val="24"/>
              </w:rPr>
            </w:pPr>
          </w:p>
          <w:p w14:paraId="077FDC96" w14:textId="77777777" w:rsidR="00915371" w:rsidRDefault="00915371">
            <w:pPr>
              <w:rPr>
                <w:rFonts w:hAnsi="宋体" w:hint="eastAsia"/>
                <w:sz w:val="24"/>
              </w:rPr>
            </w:pPr>
          </w:p>
          <w:p w14:paraId="4F3E07FC" w14:textId="77777777" w:rsidR="00915371" w:rsidRDefault="00915371">
            <w:pPr>
              <w:rPr>
                <w:rFonts w:hAnsi="宋体" w:hint="eastAsia"/>
                <w:sz w:val="24"/>
              </w:rPr>
            </w:pPr>
          </w:p>
          <w:p w14:paraId="19C52FCE" w14:textId="77777777" w:rsidR="00915371" w:rsidRDefault="00915371">
            <w:pPr>
              <w:rPr>
                <w:rFonts w:hAnsi="宋体" w:hint="eastAsia"/>
                <w:sz w:val="24"/>
              </w:rPr>
            </w:pPr>
          </w:p>
          <w:p w14:paraId="3CC7C2D5" w14:textId="77777777" w:rsidR="00915371" w:rsidRDefault="00915371">
            <w:pPr>
              <w:rPr>
                <w:rFonts w:hAnsi="宋体" w:hint="eastAsia"/>
                <w:sz w:val="24"/>
              </w:rPr>
            </w:pPr>
          </w:p>
          <w:p w14:paraId="568A4CC7" w14:textId="77777777" w:rsidR="00915371" w:rsidRDefault="00915371">
            <w:pPr>
              <w:ind w:firstLineChars="1500" w:firstLine="3600"/>
              <w:rPr>
                <w:rFonts w:hAnsi="宋体" w:hint="eastAsia"/>
                <w:sz w:val="24"/>
              </w:rPr>
            </w:pPr>
          </w:p>
          <w:p w14:paraId="12B0619C" w14:textId="77777777" w:rsidR="00915371" w:rsidRDefault="00915371">
            <w:pPr>
              <w:ind w:firstLineChars="1500" w:firstLine="3600"/>
              <w:rPr>
                <w:rFonts w:hAnsi="宋体" w:hint="eastAsia"/>
                <w:sz w:val="24"/>
              </w:rPr>
            </w:pPr>
          </w:p>
          <w:p w14:paraId="139D660E" w14:textId="77777777" w:rsidR="00915371" w:rsidRDefault="00915371">
            <w:pPr>
              <w:ind w:firstLineChars="1500" w:firstLine="3600"/>
              <w:rPr>
                <w:rFonts w:hAnsi="宋体" w:hint="eastAsia"/>
                <w:sz w:val="24"/>
              </w:rPr>
            </w:pPr>
          </w:p>
          <w:p w14:paraId="1860EC66" w14:textId="77777777" w:rsidR="00915371" w:rsidRDefault="00000000">
            <w:pPr>
              <w:ind w:firstLineChars="1500" w:firstLine="3600"/>
              <w:rPr>
                <w:rFonts w:hAnsi="宋体" w:hint="eastAsia"/>
                <w:sz w:val="24"/>
                <w:u w:val="single"/>
              </w:rPr>
            </w:pPr>
            <w:r>
              <w:rPr>
                <w:rFonts w:hAnsi="宋体" w:hint="eastAsia"/>
                <w:sz w:val="24"/>
              </w:rPr>
              <w:t>报价单位：</w:t>
            </w:r>
            <w:r>
              <w:rPr>
                <w:rFonts w:hAnsi="宋体" w:hint="eastAsia"/>
                <w:sz w:val="24"/>
                <w:u w:val="single"/>
              </w:rPr>
              <w:t xml:space="preserve">                 </w:t>
            </w:r>
            <w:r>
              <w:rPr>
                <w:rFonts w:hAnsi="宋体" w:hint="eastAsia"/>
                <w:sz w:val="24"/>
                <w:u w:val="single"/>
              </w:rPr>
              <w:t>（盖章）</w:t>
            </w:r>
          </w:p>
          <w:p w14:paraId="5959B934" w14:textId="77777777" w:rsidR="00915371" w:rsidRDefault="00000000">
            <w:pPr>
              <w:ind w:firstLineChars="1500" w:firstLine="3600"/>
              <w:rPr>
                <w:rFonts w:hAnsi="宋体" w:hint="eastAsia"/>
                <w:sz w:val="24"/>
              </w:rPr>
            </w:pPr>
            <w:r>
              <w:rPr>
                <w:rFonts w:hAnsi="宋体" w:hint="eastAsia"/>
                <w:sz w:val="24"/>
              </w:rPr>
              <w:t>法人或授权代表签字：</w:t>
            </w:r>
          </w:p>
          <w:p w14:paraId="6222E9EA" w14:textId="77777777" w:rsidR="00915371" w:rsidRDefault="00915371">
            <w:pPr>
              <w:ind w:firstLineChars="1500" w:firstLine="3600"/>
              <w:rPr>
                <w:rFonts w:hAnsi="宋体" w:hint="eastAsia"/>
                <w:sz w:val="24"/>
              </w:rPr>
            </w:pPr>
          </w:p>
          <w:p w14:paraId="707490AB" w14:textId="77777777" w:rsidR="00915371" w:rsidRDefault="00000000">
            <w:pPr>
              <w:rPr>
                <w:rFonts w:hAnsi="宋体" w:hint="eastAsia"/>
                <w:sz w:val="24"/>
              </w:rPr>
            </w:pPr>
            <w:r>
              <w:rPr>
                <w:rFonts w:hAnsi="宋体" w:hint="eastAsia"/>
                <w:sz w:val="24"/>
              </w:rPr>
              <w:t xml:space="preserve">                              </w:t>
            </w:r>
            <w:r>
              <w:rPr>
                <w:rFonts w:hAnsi="宋体" w:hint="eastAsia"/>
                <w:sz w:val="24"/>
              </w:rPr>
              <w:t>日</w:t>
            </w:r>
            <w:r>
              <w:rPr>
                <w:rFonts w:hAnsi="宋体" w:hint="eastAsia"/>
                <w:sz w:val="24"/>
              </w:rPr>
              <w:t xml:space="preserve">        </w:t>
            </w:r>
            <w:r>
              <w:rPr>
                <w:rFonts w:hAnsi="宋体" w:hint="eastAsia"/>
                <w:sz w:val="24"/>
              </w:rPr>
              <w:t>期：</w:t>
            </w:r>
            <w:r>
              <w:rPr>
                <w:rFonts w:hAnsi="宋体" w:hint="eastAsia"/>
                <w:sz w:val="24"/>
              </w:rPr>
              <w:t>2026</w:t>
            </w:r>
            <w:r>
              <w:rPr>
                <w:rFonts w:hAnsi="宋体" w:hint="eastAsia"/>
                <w:sz w:val="24"/>
              </w:rPr>
              <w:t>年</w:t>
            </w:r>
            <w:r>
              <w:rPr>
                <w:rFonts w:hAnsi="宋体" w:hint="eastAsia"/>
                <w:sz w:val="24"/>
              </w:rPr>
              <w:t xml:space="preserve">   </w:t>
            </w:r>
            <w:r>
              <w:rPr>
                <w:rFonts w:hAnsi="宋体" w:hint="eastAsia"/>
                <w:sz w:val="24"/>
              </w:rPr>
              <w:t>月</w:t>
            </w:r>
            <w:r>
              <w:rPr>
                <w:rFonts w:hAnsi="宋体" w:hint="eastAsia"/>
                <w:sz w:val="24"/>
              </w:rPr>
              <w:t xml:space="preserve">   </w:t>
            </w:r>
            <w:r>
              <w:rPr>
                <w:rFonts w:hAnsi="宋体" w:hint="eastAsia"/>
                <w:sz w:val="24"/>
              </w:rPr>
              <w:t>日</w:t>
            </w:r>
          </w:p>
          <w:p w14:paraId="42DEE815" w14:textId="77777777" w:rsidR="00915371" w:rsidRDefault="00915371">
            <w:pPr>
              <w:rPr>
                <w:rFonts w:hAnsi="宋体" w:hint="eastAsia"/>
                <w:sz w:val="24"/>
              </w:rPr>
            </w:pPr>
          </w:p>
        </w:tc>
      </w:tr>
    </w:tbl>
    <w:p w14:paraId="78FAE4F0" w14:textId="77777777" w:rsidR="00915371" w:rsidRDefault="00915371">
      <w:pPr>
        <w:rPr>
          <w:rFonts w:hAnsi="宋体" w:hint="eastAsia"/>
          <w:sz w:val="24"/>
        </w:rPr>
      </w:pPr>
    </w:p>
    <w:p w14:paraId="4C2DB8CF" w14:textId="77777777" w:rsidR="00915371" w:rsidRDefault="00000000">
      <w:pPr>
        <w:spacing w:line="360" w:lineRule="auto"/>
        <w:rPr>
          <w:rFonts w:hAnsi="宋体" w:hint="eastAsia"/>
          <w:b/>
          <w:sz w:val="24"/>
        </w:rPr>
      </w:pPr>
      <w:r>
        <w:rPr>
          <w:rFonts w:hAnsi="宋体" w:hint="eastAsia"/>
          <w:b/>
          <w:sz w:val="24"/>
        </w:rPr>
        <w:t>注：开标现场工作人员通知开始最终报价时，投标人方可填写最终报价表，并递交工作人员，请各供应商提前准备，该表格无需装订在响应文件中。如未携带最终报价表，视为放弃本项目投标。</w:t>
      </w:r>
    </w:p>
    <w:p w14:paraId="545A5D60" w14:textId="77777777" w:rsidR="00915371" w:rsidRDefault="00915371">
      <w:pPr>
        <w:spacing w:line="360" w:lineRule="auto"/>
        <w:rPr>
          <w:rFonts w:ascii="宋体" w:hAnsi="宋体" w:hint="eastAsia"/>
          <w:b/>
          <w:sz w:val="24"/>
        </w:rPr>
      </w:pPr>
    </w:p>
    <w:sectPr w:rsidR="00915371">
      <w:headerReference w:type="default" r:id="rId10"/>
      <w:footerReference w:type="default" r:id="rId11"/>
      <w:footnotePr>
        <w:pos w:val="beneathText"/>
      </w:footnotePr>
      <w:pgSz w:w="11906" w:h="16838"/>
      <w:pgMar w:top="1440" w:right="1417" w:bottom="1440" w:left="1417" w:header="851" w:footer="992" w:gutter="0"/>
      <w:pgNumType w:fmt="numberInDash"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FA0A9" w14:textId="77777777" w:rsidR="00C32AC7" w:rsidRDefault="00C32AC7">
      <w:r>
        <w:separator/>
      </w:r>
    </w:p>
  </w:endnote>
  <w:endnote w:type="continuationSeparator" w:id="0">
    <w:p w14:paraId="71973EB2" w14:textId="77777777" w:rsidR="00C32AC7" w:rsidRDefault="00C32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auto"/>
    <w:pitch w:val="default"/>
    <w:sig w:usb0="00000000" w:usb1="00000000" w:usb2="0000003F" w:usb3="00000000" w:csb0="603F01FF" w:csb1="FFFF0000"/>
  </w:font>
  <w:font w:name="font-weight : 400">
    <w:altName w:val="Segoe Print"/>
    <w:charset w:val="00"/>
    <w:family w:val="auto"/>
    <w:pitch w:val="default"/>
    <w:sig w:usb0="00000000" w:usb1="00000000" w:usb2="00000000" w:usb3="00000000" w:csb0="00040001" w:csb1="00000000"/>
  </w:font>
  <w:font w:name="Verdana">
    <w:panose1 w:val="020B0604030504040204"/>
    <w:charset w:val="00"/>
    <w:family w:val="swiss"/>
    <w:pitch w:val="variable"/>
    <w:sig w:usb0="A00006FF" w:usb1="4000205B" w:usb2="00000010" w:usb3="00000000" w:csb0="0000019F" w:csb1="00000000"/>
  </w:font>
  <w:font w:name="楷体">
    <w:panose1 w:val="02010609060101010101"/>
    <w:charset w:val="86"/>
    <w:family w:val="modern"/>
    <w:pitch w:val="fixed"/>
    <w:sig w:usb0="800002BF" w:usb1="38CF7CFA"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badi MT Condensed Light">
    <w:altName w:val="Arial"/>
    <w:charset w:val="00"/>
    <w:family w:val="swiss"/>
    <w:pitch w:val="default"/>
    <w:sig w:usb0="00000000" w:usb1="00000000" w:usb2="00000000" w:usb3="00000000" w:csb0="00000001" w:csb1="00000000"/>
  </w:font>
  <w:font w:name="FuturaA Md BT">
    <w:altName w:val="Lucida Sans Unicode"/>
    <w:charset w:val="00"/>
    <w:family w:val="swiss"/>
    <w:pitch w:val="default"/>
    <w:sig w:usb0="00000000" w:usb1="00000000" w:usb2="00000000" w:usb3="00000000" w:csb0="0000001B" w:csb1="00000000"/>
  </w:font>
  <w:font w:name="CG Times">
    <w:altName w:val="Times New Roman"/>
    <w:charset w:val="00"/>
    <w:family w:val="auto"/>
    <w:pitch w:val="default"/>
    <w:sig w:usb0="00000000" w:usb1="00000000" w:usb2="00000000" w:usb3="00000000" w:csb0="00000001"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华文细黑">
    <w:panose1 w:val="02010600040101010101"/>
    <w:charset w:val="86"/>
    <w:family w:val="auto"/>
    <w:pitch w:val="variable"/>
    <w:sig w:usb0="00000287" w:usb1="080F0000" w:usb2="00000010" w:usb3="00000000" w:csb0="0004009F" w:csb1="00000000"/>
  </w:font>
  <w:font w:name="新宋体">
    <w:panose1 w:val="02010609030101010101"/>
    <w:charset w:val="86"/>
    <w:family w:val="modern"/>
    <w:pitch w:val="fixed"/>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幼圆">
    <w:panose1 w:val="0201050906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39226" w14:textId="77777777" w:rsidR="00915371" w:rsidRDefault="00000000">
    <w:pPr>
      <w:pStyle w:val="aff"/>
    </w:pP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EAFC2" w14:textId="77777777" w:rsidR="00C32AC7" w:rsidRDefault="00C32AC7">
      <w:r>
        <w:separator/>
      </w:r>
    </w:p>
  </w:footnote>
  <w:footnote w:type="continuationSeparator" w:id="0">
    <w:p w14:paraId="773BD7D6" w14:textId="77777777" w:rsidR="00C32AC7" w:rsidRDefault="00C32A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E0463" w14:textId="77777777" w:rsidR="00915371" w:rsidRDefault="00915371">
    <w:pPr>
      <w:pStyle w:val="aff1"/>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392F7" w14:textId="77777777" w:rsidR="00915371" w:rsidRDefault="00915371">
    <w:pPr>
      <w:pStyle w:val="aff1"/>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E9A7F" w14:textId="77777777" w:rsidR="00915371" w:rsidRDefault="00915371">
    <w:pPr>
      <w:pStyle w:val="aff1"/>
      <w:pBdr>
        <w:bottom w:val="none" w:sz="0" w:space="1" w:color="auto"/>
      </w:pBd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F4F0C6"/>
    <w:multiLevelType w:val="multilevel"/>
    <w:tmpl w:val="80F4F0C6"/>
    <w:lvl w:ilvl="0">
      <w:start w:val="3"/>
      <w:numFmt w:val="decimal"/>
      <w:pStyle w:val="L01"/>
      <w:lvlText w:val="%1"/>
      <w:lvlJc w:val="left"/>
      <w:pPr>
        <w:tabs>
          <w:tab w:val="left" w:pos="420"/>
        </w:tabs>
        <w:ind w:left="0" w:firstLine="0"/>
      </w:pPr>
      <w:rPr>
        <w:rFonts w:ascii="宋体" w:eastAsia="宋体" w:hAnsi="宋体" w:cs="宋体" w:hint="default"/>
      </w:rPr>
    </w:lvl>
    <w:lvl w:ilvl="1">
      <w:start w:val="1"/>
      <w:numFmt w:val="decimal"/>
      <w:pStyle w:val="L02"/>
      <w:isLgl/>
      <w:suff w:val="space"/>
      <w:lvlText w:val="%1.%2"/>
      <w:lvlJc w:val="left"/>
      <w:pPr>
        <w:tabs>
          <w:tab w:val="left" w:pos="0"/>
        </w:tabs>
        <w:ind w:left="210" w:firstLine="0"/>
      </w:pPr>
      <w:rPr>
        <w:rFonts w:ascii="宋体" w:eastAsia="宋体" w:hAnsi="宋体" w:cs="宋体" w:hint="eastAsia"/>
        <w:sz w:val="24"/>
        <w:szCs w:val="24"/>
      </w:rPr>
    </w:lvl>
    <w:lvl w:ilvl="2">
      <w:start w:val="1"/>
      <w:numFmt w:val="decimal"/>
      <w:pStyle w:val="L03"/>
      <w:isLgl/>
      <w:suff w:val="space"/>
      <w:lvlText w:val="%1.%2.%3"/>
      <w:lvlJc w:val="left"/>
      <w:pPr>
        <w:tabs>
          <w:tab w:val="left" w:pos="0"/>
        </w:tabs>
        <w:ind w:left="0" w:firstLine="0"/>
      </w:pPr>
      <w:rPr>
        <w:rFonts w:eastAsia="Times New Roman" w:hint="default"/>
        <w:sz w:val="24"/>
        <w:szCs w:val="28"/>
        <w:lang w:val="en-US"/>
      </w:rPr>
    </w:lvl>
    <w:lvl w:ilvl="3">
      <w:start w:val="1"/>
      <w:numFmt w:val="decimal"/>
      <w:isLgl/>
      <w:suff w:val="space"/>
      <w:lvlText w:val="%1.%2.%3.%4"/>
      <w:lvlJc w:val="left"/>
      <w:pPr>
        <w:ind w:left="171" w:firstLine="0"/>
      </w:pPr>
      <w:rPr>
        <w:rFonts w:hint="eastAsia"/>
        <w:lang w:val="en-US"/>
      </w:rPr>
    </w:lvl>
    <w:lvl w:ilvl="4">
      <w:start w:val="1"/>
      <w:numFmt w:val="decimal"/>
      <w:isLgl/>
      <w:suff w:val="space"/>
      <w:lvlText w:val="%1.%2.%3.%4.%5"/>
      <w:lvlJc w:val="left"/>
      <w:pPr>
        <w:ind w:left="228" w:firstLine="0"/>
      </w:pPr>
      <w:rPr>
        <w:rFonts w:hint="eastAsia"/>
      </w:rPr>
    </w:lvl>
    <w:lvl w:ilvl="5">
      <w:start w:val="1"/>
      <w:numFmt w:val="decimal"/>
      <w:lvlText w:val="%1.%2.%3.%4.%5.%6"/>
      <w:lvlJc w:val="left"/>
      <w:pPr>
        <w:ind w:left="285" w:firstLine="0"/>
      </w:pPr>
      <w:rPr>
        <w:rFonts w:hint="eastAsia"/>
      </w:rPr>
    </w:lvl>
    <w:lvl w:ilvl="6">
      <w:start w:val="1"/>
      <w:numFmt w:val="decimal"/>
      <w:lvlText w:val="%1.%2.%3.%4.%5.%6.%7"/>
      <w:lvlJc w:val="left"/>
      <w:pPr>
        <w:ind w:left="342" w:firstLine="0"/>
      </w:pPr>
      <w:rPr>
        <w:rFonts w:hint="eastAsia"/>
      </w:rPr>
    </w:lvl>
    <w:lvl w:ilvl="7">
      <w:start w:val="1"/>
      <w:numFmt w:val="decimal"/>
      <w:lvlText w:val="%1.%2.%3.%4.%5.%6.%7.%8"/>
      <w:lvlJc w:val="left"/>
      <w:pPr>
        <w:ind w:left="399" w:firstLine="0"/>
      </w:pPr>
      <w:rPr>
        <w:rFonts w:hint="eastAsia"/>
      </w:rPr>
    </w:lvl>
    <w:lvl w:ilvl="8">
      <w:start w:val="1"/>
      <w:numFmt w:val="decimal"/>
      <w:lvlText w:val="%1.%2.%3.%4.%5.%6.%7.%8.%9"/>
      <w:lvlJc w:val="left"/>
      <w:pPr>
        <w:ind w:left="456" w:firstLine="0"/>
      </w:pPr>
      <w:rPr>
        <w:rFonts w:hint="eastAsia"/>
      </w:rPr>
    </w:lvl>
  </w:abstractNum>
  <w:abstractNum w:abstractNumId="1" w15:restartNumberingAfterBreak="0">
    <w:nsid w:val="C4486CD5"/>
    <w:multiLevelType w:val="singleLevel"/>
    <w:tmpl w:val="C4486CD5"/>
    <w:lvl w:ilvl="0">
      <w:start w:val="1"/>
      <w:numFmt w:val="decimal"/>
      <w:suff w:val="nothing"/>
      <w:lvlText w:val="%1、"/>
      <w:lvlJc w:val="left"/>
    </w:lvl>
  </w:abstractNum>
  <w:abstractNum w:abstractNumId="2" w15:restartNumberingAfterBreak="0">
    <w:nsid w:val="00000003"/>
    <w:multiLevelType w:val="multilevel"/>
    <w:tmpl w:val="00000003"/>
    <w:lvl w:ilvl="0">
      <w:start w:val="1"/>
      <w:numFmt w:val="chineseCountingThousand"/>
      <w:pStyle w:val="a"/>
      <w:lvlText w:val="%1、"/>
      <w:lvlJc w:val="left"/>
      <w:pPr>
        <w:tabs>
          <w:tab w:val="left" w:pos="420"/>
        </w:tabs>
        <w:ind w:left="420" w:hanging="420"/>
      </w:pPr>
      <w:rPr>
        <w:rFonts w:hint="eastAsia"/>
        <w:lang w:val="en-U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0000004"/>
    <w:multiLevelType w:val="singleLevel"/>
    <w:tmpl w:val="00000004"/>
    <w:lvl w:ilvl="0">
      <w:start w:val="1"/>
      <w:numFmt w:val="bullet"/>
      <w:pStyle w:val="a0"/>
      <w:lvlText w:val=""/>
      <w:lvlJc w:val="left"/>
      <w:pPr>
        <w:tabs>
          <w:tab w:val="left" w:pos="748"/>
        </w:tabs>
        <w:ind w:left="748" w:hanging="374"/>
      </w:pPr>
      <w:rPr>
        <w:rFonts w:ascii="Wingdings" w:hAnsi="Wingdings" w:hint="default"/>
        <w:sz w:val="21"/>
      </w:rPr>
    </w:lvl>
  </w:abstractNum>
  <w:abstractNum w:abstractNumId="4" w15:restartNumberingAfterBreak="0">
    <w:nsid w:val="00000005"/>
    <w:multiLevelType w:val="multilevel"/>
    <w:tmpl w:val="00000005"/>
    <w:lvl w:ilvl="0">
      <w:start w:val="1"/>
      <w:numFmt w:val="decimal"/>
      <w:pStyle w:val="a1"/>
      <w:lvlText w:val="%1."/>
      <w:lvlJc w:val="left"/>
      <w:pPr>
        <w:tabs>
          <w:tab w:val="left" w:pos="709"/>
        </w:tabs>
        <w:ind w:left="709" w:hanging="709"/>
      </w:pPr>
      <w:rPr>
        <w:rFonts w:hint="eastAsia"/>
      </w:rPr>
    </w:lvl>
    <w:lvl w:ilvl="1">
      <w:start w:val="1"/>
      <w:numFmt w:val="decimal"/>
      <w:pStyle w:val="AltF"/>
      <w:lvlText w:val="%1.%2"/>
      <w:lvlJc w:val="left"/>
      <w:pPr>
        <w:tabs>
          <w:tab w:val="left" w:pos="709"/>
        </w:tabs>
        <w:ind w:left="709" w:hanging="709"/>
      </w:pPr>
      <w:rPr>
        <w:rFonts w:hint="eastAsia"/>
        <w:color w:val="auto"/>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5" w15:restartNumberingAfterBreak="0">
    <w:nsid w:val="00000006"/>
    <w:multiLevelType w:val="multilevel"/>
    <w:tmpl w:val="00000006"/>
    <w:lvl w:ilvl="0">
      <w:start w:val="1"/>
      <w:numFmt w:val="decimal"/>
      <w:lvlText w:val="第%1章."/>
      <w:lvlJc w:val="left"/>
      <w:pPr>
        <w:tabs>
          <w:tab w:val="left" w:pos="425"/>
        </w:tabs>
        <w:ind w:left="425" w:hanging="425"/>
      </w:pPr>
      <w:rPr>
        <w:rFonts w:hint="eastAsia"/>
      </w:rPr>
    </w:lvl>
    <w:lvl w:ilvl="1">
      <w:start w:val="1"/>
      <w:numFmt w:val="decimal"/>
      <w:pStyle w:val="2Ctrl2"/>
      <w:lvlText w:val="%1.%2."/>
      <w:lvlJc w:val="left"/>
      <w:pPr>
        <w:tabs>
          <w:tab w:val="left" w:pos="567"/>
        </w:tabs>
        <w:ind w:left="567" w:hanging="567"/>
      </w:pPr>
      <w:rPr>
        <w:rFonts w:hint="eastAsia"/>
      </w:rPr>
    </w:lvl>
    <w:lvl w:ilvl="2">
      <w:start w:val="1"/>
      <w:numFmt w:val="decimal"/>
      <w:lvlText w:val="%1.%2.%3."/>
      <w:lvlJc w:val="left"/>
      <w:pPr>
        <w:tabs>
          <w:tab w:val="left" w:pos="1249"/>
        </w:tabs>
        <w:ind w:left="124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6" w15:restartNumberingAfterBreak="0">
    <w:nsid w:val="00000007"/>
    <w:multiLevelType w:val="multilevel"/>
    <w:tmpl w:val="00000007"/>
    <w:lvl w:ilvl="0">
      <w:start w:val="1"/>
      <w:numFmt w:val="decimal"/>
      <w:pStyle w:val="AltX"/>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00000008"/>
    <w:multiLevelType w:val="multilevel"/>
    <w:tmpl w:val="00000008"/>
    <w:lvl w:ilvl="0">
      <w:start w:val="1"/>
      <w:numFmt w:val="bullet"/>
      <w:pStyle w:val="a2"/>
      <w:lvlText w:val=""/>
      <w:lvlJc w:val="left"/>
      <w:pPr>
        <w:tabs>
          <w:tab w:val="left" w:pos="900"/>
        </w:tabs>
        <w:ind w:left="900" w:hanging="420"/>
      </w:pPr>
      <w:rPr>
        <w:rFonts w:ascii="Wingdings" w:hAnsi="Wingdings" w:hint="default"/>
      </w:rPr>
    </w:lvl>
    <w:lvl w:ilvl="1">
      <w:start w:val="1"/>
      <w:numFmt w:val="bullet"/>
      <w:pStyle w:val="2"/>
      <w:lvlText w:val=""/>
      <w:lvlJc w:val="left"/>
      <w:pPr>
        <w:tabs>
          <w:tab w:val="left" w:pos="1320"/>
        </w:tabs>
        <w:ind w:left="1320" w:hanging="420"/>
      </w:pPr>
      <w:rPr>
        <w:rFonts w:ascii="Wingdings" w:hAnsi="Wingdings" w:hint="default"/>
      </w:rPr>
    </w:lvl>
    <w:lvl w:ilvl="2">
      <w:start w:val="1"/>
      <w:numFmt w:val="bullet"/>
      <w:pStyle w:val="3"/>
      <w:lvlText w:val=""/>
      <w:lvlJc w:val="left"/>
      <w:pPr>
        <w:tabs>
          <w:tab w:val="left" w:pos="1740"/>
        </w:tabs>
        <w:ind w:left="1740" w:hanging="420"/>
      </w:pPr>
      <w:rPr>
        <w:rFonts w:ascii="Wingdings" w:hAnsi="Wingdings" w:hint="default"/>
      </w:rPr>
    </w:lvl>
    <w:lvl w:ilvl="3">
      <w:start w:val="1"/>
      <w:numFmt w:val="bullet"/>
      <w:pStyle w:val="4"/>
      <w:lvlText w:val=""/>
      <w:lvlJc w:val="left"/>
      <w:pPr>
        <w:tabs>
          <w:tab w:val="left" w:pos="2160"/>
        </w:tabs>
        <w:ind w:left="2160" w:hanging="420"/>
      </w:pPr>
      <w:rPr>
        <w:rFonts w:ascii="Wingdings" w:hAnsi="Wingdings" w:hint="default"/>
      </w:rPr>
    </w:lvl>
    <w:lvl w:ilvl="4">
      <w:start w:val="1"/>
      <w:numFmt w:val="bullet"/>
      <w:pStyle w:val="5"/>
      <w:lvlText w:val=""/>
      <w:lvlJc w:val="left"/>
      <w:pPr>
        <w:tabs>
          <w:tab w:val="left" w:pos="2580"/>
        </w:tabs>
        <w:ind w:left="2580" w:hanging="420"/>
      </w:pPr>
      <w:rPr>
        <w:rFonts w:ascii="Wingdings" w:hAnsi="Wingdings" w:hint="default"/>
      </w:rPr>
    </w:lvl>
    <w:lvl w:ilvl="5">
      <w:start w:val="1"/>
      <w:numFmt w:val="bullet"/>
      <w:pStyle w:val="6"/>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8" w15:restartNumberingAfterBreak="0">
    <w:nsid w:val="00000009"/>
    <w:multiLevelType w:val="multilevel"/>
    <w:tmpl w:val="00000009"/>
    <w:lvl w:ilvl="0">
      <w:start w:val="1"/>
      <w:numFmt w:val="chineseCountingThousand"/>
      <w:pStyle w:val="20"/>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pStyle w:val="4Ctrl4"/>
      <w:suff w:val="nothing"/>
      <w:lvlText w:val=""/>
      <w:lvlJc w:val="left"/>
      <w:pPr>
        <w:ind w:left="0" w:firstLine="0"/>
      </w:pPr>
      <w:rPr>
        <w:rFonts w:hint="eastAsia"/>
      </w:rPr>
    </w:lvl>
    <w:lvl w:ilvl="4">
      <w:start w:val="1"/>
      <w:numFmt w:val="none"/>
      <w:pStyle w:val="50"/>
      <w:suff w:val="nothing"/>
      <w:lvlText w:val=""/>
      <w:lvlJc w:val="left"/>
      <w:pPr>
        <w:ind w:left="0" w:firstLine="0"/>
      </w:pPr>
      <w:rPr>
        <w:rFonts w:hint="eastAsia"/>
      </w:rPr>
    </w:lvl>
    <w:lvl w:ilvl="5">
      <w:start w:val="1"/>
      <w:numFmt w:val="none"/>
      <w:pStyle w:val="60"/>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9" w15:restartNumberingAfterBreak="0">
    <w:nsid w:val="0000000B"/>
    <w:multiLevelType w:val="multilevel"/>
    <w:tmpl w:val="0000000B"/>
    <w:lvl w:ilvl="0">
      <w:start w:val="1"/>
      <w:numFmt w:val="decimal"/>
      <w:pStyle w:val="AltL"/>
      <w:lvlText w:val="%1)"/>
      <w:lvlJc w:val="left"/>
      <w:pPr>
        <w:tabs>
          <w:tab w:val="left" w:pos="1078"/>
        </w:tabs>
        <w:ind w:left="107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0000000C"/>
    <w:multiLevelType w:val="multilevel"/>
    <w:tmpl w:val="0000000C"/>
    <w:lvl w:ilvl="0">
      <w:start w:val="1"/>
      <w:numFmt w:val="lowerLetter"/>
      <w:lvlText w:val="%1."/>
      <w:lvlJc w:val="left"/>
      <w:pPr>
        <w:tabs>
          <w:tab w:val="left" w:pos="1265"/>
        </w:tabs>
        <w:ind w:left="1265" w:hanging="420"/>
      </w:pPr>
      <w:rPr>
        <w:rFonts w:hint="eastAsia"/>
        <w:b/>
        <w:sz w:val="24"/>
        <w:szCs w:val="24"/>
      </w:rPr>
    </w:lvl>
    <w:lvl w:ilvl="1">
      <w:start w:val="1"/>
      <w:numFmt w:val="lowerLetter"/>
      <w:lvlText w:val="%2)"/>
      <w:lvlJc w:val="left"/>
      <w:pPr>
        <w:tabs>
          <w:tab w:val="left" w:pos="1205"/>
        </w:tabs>
        <w:ind w:left="1205" w:hanging="420"/>
      </w:pPr>
    </w:lvl>
    <w:lvl w:ilvl="2">
      <w:start w:val="1"/>
      <w:numFmt w:val="lowerRoman"/>
      <w:lvlText w:val="%3."/>
      <w:lvlJc w:val="right"/>
      <w:pPr>
        <w:tabs>
          <w:tab w:val="left" w:pos="1625"/>
        </w:tabs>
        <w:ind w:left="1625" w:hanging="420"/>
      </w:pPr>
    </w:lvl>
    <w:lvl w:ilvl="3">
      <w:start w:val="1"/>
      <w:numFmt w:val="decimal"/>
      <w:lvlText w:val="%4."/>
      <w:lvlJc w:val="left"/>
      <w:pPr>
        <w:tabs>
          <w:tab w:val="left" w:pos="2045"/>
        </w:tabs>
        <w:ind w:left="2045" w:hanging="420"/>
      </w:pPr>
    </w:lvl>
    <w:lvl w:ilvl="4">
      <w:start w:val="1"/>
      <w:numFmt w:val="lowerLetter"/>
      <w:pStyle w:val="3Ctrl3"/>
      <w:lvlText w:val="%5)"/>
      <w:lvlJc w:val="left"/>
      <w:pPr>
        <w:tabs>
          <w:tab w:val="left" w:pos="2465"/>
        </w:tabs>
        <w:ind w:left="2465" w:hanging="420"/>
      </w:pPr>
    </w:lvl>
    <w:lvl w:ilvl="5">
      <w:start w:val="1"/>
      <w:numFmt w:val="lowerRoman"/>
      <w:lvlText w:val="%6."/>
      <w:lvlJc w:val="right"/>
      <w:pPr>
        <w:tabs>
          <w:tab w:val="left" w:pos="2885"/>
        </w:tabs>
        <w:ind w:left="2885" w:hanging="420"/>
      </w:pPr>
    </w:lvl>
    <w:lvl w:ilvl="6">
      <w:start w:val="1"/>
      <w:numFmt w:val="decimal"/>
      <w:lvlText w:val="%7."/>
      <w:lvlJc w:val="left"/>
      <w:pPr>
        <w:tabs>
          <w:tab w:val="left" w:pos="3305"/>
        </w:tabs>
        <w:ind w:left="3305" w:hanging="420"/>
      </w:pPr>
    </w:lvl>
    <w:lvl w:ilvl="7">
      <w:start w:val="1"/>
      <w:numFmt w:val="lowerLetter"/>
      <w:lvlText w:val="%8)"/>
      <w:lvlJc w:val="left"/>
      <w:pPr>
        <w:tabs>
          <w:tab w:val="left" w:pos="3725"/>
        </w:tabs>
        <w:ind w:left="3725" w:hanging="420"/>
      </w:pPr>
    </w:lvl>
    <w:lvl w:ilvl="8">
      <w:start w:val="1"/>
      <w:numFmt w:val="lowerRoman"/>
      <w:lvlText w:val="%9."/>
      <w:lvlJc w:val="right"/>
      <w:pPr>
        <w:tabs>
          <w:tab w:val="left" w:pos="4145"/>
        </w:tabs>
        <w:ind w:left="4145" w:hanging="420"/>
      </w:pPr>
    </w:lvl>
  </w:abstractNum>
  <w:abstractNum w:abstractNumId="11" w15:restartNumberingAfterBreak="0">
    <w:nsid w:val="0000000D"/>
    <w:multiLevelType w:val="multilevel"/>
    <w:tmpl w:val="0000000D"/>
    <w:lvl w:ilvl="0">
      <w:start w:val="1"/>
      <w:numFmt w:val="decimal"/>
      <w:pStyle w:val="puce1"/>
      <w:lvlText w:val="%1)"/>
      <w:lvlJc w:val="left"/>
      <w:pPr>
        <w:tabs>
          <w:tab w:val="left" w:pos="840"/>
        </w:tabs>
        <w:ind w:left="840" w:hanging="420"/>
      </w:pPr>
      <w:rPr>
        <w:rFonts w:hint="eastAsia"/>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2" w15:restartNumberingAfterBreak="0">
    <w:nsid w:val="0000000E"/>
    <w:multiLevelType w:val="multilevel"/>
    <w:tmpl w:val="0000000E"/>
    <w:lvl w:ilvl="0">
      <w:start w:val="1"/>
      <w:numFmt w:val="decimal"/>
      <w:pStyle w:val="a3"/>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0000000F"/>
    <w:multiLevelType w:val="multilevel"/>
    <w:tmpl w:val="0000000F"/>
    <w:lvl w:ilvl="0">
      <w:start w:val="1"/>
      <w:numFmt w:val="decimal"/>
      <w:pStyle w:val="a4"/>
      <w:lvlText w:val="%1."/>
      <w:lvlJc w:val="left"/>
      <w:pPr>
        <w:ind w:left="420" w:hanging="420"/>
      </w:pPr>
    </w:lvl>
    <w:lvl w:ilvl="1">
      <w:start w:val="1"/>
      <w:numFmt w:val="decimal"/>
      <w:pStyle w:val="a5"/>
      <w:lvlText w:val="%2)"/>
      <w:lvlJc w:val="left"/>
      <w:pPr>
        <w:tabs>
          <w:tab w:val="left" w:pos="840"/>
        </w:tabs>
        <w:ind w:left="840" w:hanging="420"/>
      </w:pPr>
    </w:lvl>
    <w:lvl w:ilvl="2">
      <w:start w:val="1"/>
      <w:numFmt w:val="lowerRoman"/>
      <w:pStyle w:val="a6"/>
      <w:lvlText w:val="%3."/>
      <w:lvlJc w:val="right"/>
      <w:pPr>
        <w:ind w:left="1260" w:hanging="420"/>
      </w:pPr>
    </w:lvl>
    <w:lvl w:ilvl="3">
      <w:start w:val="1"/>
      <w:numFmt w:val="decimal"/>
      <w:pStyle w:val="a7"/>
      <w:lvlText w:val="%4."/>
      <w:lvlJc w:val="left"/>
      <w:pPr>
        <w:ind w:left="1680" w:hanging="420"/>
      </w:pPr>
    </w:lvl>
    <w:lvl w:ilvl="4">
      <w:start w:val="1"/>
      <w:numFmt w:val="lowerLetter"/>
      <w:pStyle w:val="a8"/>
      <w:lvlText w:val="%5)"/>
      <w:lvlJc w:val="left"/>
      <w:pPr>
        <w:ind w:left="2100" w:hanging="420"/>
      </w:pPr>
    </w:lvl>
    <w:lvl w:ilvl="5">
      <w:start w:val="1"/>
      <w:numFmt w:val="lowerRoman"/>
      <w:pStyle w:val="a9"/>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00000010"/>
    <w:multiLevelType w:val="multilevel"/>
    <w:tmpl w:val="00000010"/>
    <w:lvl w:ilvl="0">
      <w:start w:val="1"/>
      <w:numFmt w:val="decimal"/>
      <w:pStyle w:val="GP1"/>
      <w:suff w:val="space"/>
      <w:lvlText w:val="第%1章"/>
      <w:lvlJc w:val="left"/>
      <w:pPr>
        <w:ind w:left="0" w:firstLine="0"/>
      </w:pPr>
      <w:rPr>
        <w:rFonts w:ascii="黑体" w:eastAsia="黑体" w:hint="eastAsia"/>
        <w:b w:val="0"/>
        <w:i w:val="0"/>
      </w:rPr>
    </w:lvl>
    <w:lvl w:ilvl="1">
      <w:start w:val="1"/>
      <w:numFmt w:val="decimal"/>
      <w:suff w:val="space"/>
      <w:lvlText w:val="%1.%2"/>
      <w:lvlJc w:val="left"/>
      <w:pPr>
        <w:ind w:left="0" w:firstLine="0"/>
      </w:pPr>
      <w:rPr>
        <w:rFonts w:ascii="黑体" w:eastAsia="黑体" w:hint="eastAsia"/>
        <w:b w:val="0"/>
        <w:i w:val="0"/>
      </w:rPr>
    </w:lvl>
    <w:lvl w:ilvl="2">
      <w:start w:val="1"/>
      <w:numFmt w:val="decimal"/>
      <w:pStyle w:val="GP3"/>
      <w:suff w:val="space"/>
      <w:lvlText w:val="%1.%2.%3"/>
      <w:lvlJc w:val="left"/>
      <w:pPr>
        <w:ind w:left="284" w:firstLine="0"/>
      </w:pPr>
      <w:rPr>
        <w:rFonts w:ascii="黑体" w:eastAsia="黑体" w:hint="eastAsia"/>
        <w:b w:val="0"/>
        <w:i w:val="0"/>
      </w:rPr>
    </w:lvl>
    <w:lvl w:ilvl="3">
      <w:start w:val="1"/>
      <w:numFmt w:val="decimal"/>
      <w:suff w:val="space"/>
      <w:lvlText w:val="%1.%2.%3.%4"/>
      <w:lvlJc w:val="left"/>
      <w:pPr>
        <w:ind w:left="0" w:firstLine="0"/>
      </w:pPr>
      <w:rPr>
        <w:rFonts w:ascii="黑体" w:eastAsia="黑体" w:hint="eastAsia"/>
        <w:b w:val="0"/>
        <w:i w:val="0"/>
      </w:rPr>
    </w:lvl>
    <w:lvl w:ilvl="4">
      <w:start w:val="1"/>
      <w:numFmt w:val="decimal"/>
      <w:suff w:val="space"/>
      <w:lvlText w:val="%1.%2.%3.%4.%5"/>
      <w:lvlJc w:val="left"/>
      <w:pPr>
        <w:ind w:left="0" w:firstLine="0"/>
      </w:pPr>
      <w:rPr>
        <w:rFonts w:ascii="黑体" w:eastAsia="黑体" w:hint="eastAsia"/>
        <w:b w:val="0"/>
        <w:i w:val="0"/>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5" w15:restartNumberingAfterBreak="0">
    <w:nsid w:val="00000011"/>
    <w:multiLevelType w:val="multilevel"/>
    <w:tmpl w:val="00000011"/>
    <w:lvl w:ilvl="0">
      <w:start w:val="1"/>
      <w:numFmt w:val="decimal"/>
      <w:pStyle w:val="aa"/>
      <w:lvlText w:val="%1."/>
      <w:lvlJc w:val="left"/>
      <w:pPr>
        <w:ind w:left="420" w:hanging="420"/>
      </w:pPr>
      <w:rPr>
        <w:rFonts w:hint="eastAsia"/>
      </w:rPr>
    </w:lvl>
    <w:lvl w:ilvl="1">
      <w:start w:val="1"/>
      <w:numFmt w:val="lowerLetter"/>
      <w:pStyle w:val="ab"/>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 w15:restartNumberingAfterBreak="0">
    <w:nsid w:val="107B6637"/>
    <w:multiLevelType w:val="multilevel"/>
    <w:tmpl w:val="107B6637"/>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1CAA956A"/>
    <w:multiLevelType w:val="singleLevel"/>
    <w:tmpl w:val="1CAA956A"/>
    <w:lvl w:ilvl="0">
      <w:start w:val="3"/>
      <w:numFmt w:val="chineseCounting"/>
      <w:suff w:val="nothing"/>
      <w:lvlText w:val="%1、"/>
      <w:lvlJc w:val="left"/>
      <w:rPr>
        <w:rFonts w:hint="eastAsia"/>
        <w:b/>
      </w:rPr>
    </w:lvl>
  </w:abstractNum>
  <w:abstractNum w:abstractNumId="18" w15:restartNumberingAfterBreak="0">
    <w:nsid w:val="326A2973"/>
    <w:multiLevelType w:val="singleLevel"/>
    <w:tmpl w:val="326A2973"/>
    <w:lvl w:ilvl="0">
      <w:start w:val="1"/>
      <w:numFmt w:val="decimal"/>
      <w:lvlText w:val="%1)"/>
      <w:lvlJc w:val="left"/>
      <w:pPr>
        <w:ind w:left="840" w:hanging="420"/>
      </w:pPr>
      <w:rPr>
        <w:rFonts w:hint="eastAsia"/>
      </w:rPr>
    </w:lvl>
  </w:abstractNum>
  <w:abstractNum w:abstractNumId="19" w15:restartNumberingAfterBreak="0">
    <w:nsid w:val="77933F19"/>
    <w:multiLevelType w:val="singleLevel"/>
    <w:tmpl w:val="77933F19"/>
    <w:lvl w:ilvl="0">
      <w:start w:val="1"/>
      <w:numFmt w:val="decimalEnclosedCircleChinese"/>
      <w:suff w:val="nothing"/>
      <w:lvlText w:val="%1　"/>
      <w:lvlJc w:val="left"/>
      <w:pPr>
        <w:ind w:left="0" w:firstLine="400"/>
      </w:pPr>
      <w:rPr>
        <w:rFonts w:hint="eastAsia"/>
      </w:rPr>
    </w:lvl>
  </w:abstractNum>
  <w:num w:numId="1" w16cid:durableId="465045983">
    <w:abstractNumId w:val="8"/>
  </w:num>
  <w:num w:numId="2" w16cid:durableId="1100099135">
    <w:abstractNumId w:val="3"/>
  </w:num>
  <w:num w:numId="3" w16cid:durableId="1666130682">
    <w:abstractNumId w:val="5"/>
  </w:num>
  <w:num w:numId="4" w16cid:durableId="273900146">
    <w:abstractNumId w:val="6"/>
  </w:num>
  <w:num w:numId="5" w16cid:durableId="1252082664">
    <w:abstractNumId w:val="13"/>
  </w:num>
  <w:num w:numId="6" w16cid:durableId="2033605764">
    <w:abstractNumId w:val="10"/>
  </w:num>
  <w:num w:numId="7" w16cid:durableId="264385264">
    <w:abstractNumId w:val="4"/>
  </w:num>
  <w:num w:numId="8" w16cid:durableId="988052005">
    <w:abstractNumId w:val="7"/>
  </w:num>
  <w:num w:numId="9" w16cid:durableId="399403782">
    <w:abstractNumId w:val="11"/>
  </w:num>
  <w:num w:numId="10" w16cid:durableId="307050282">
    <w:abstractNumId w:val="14"/>
  </w:num>
  <w:num w:numId="11" w16cid:durableId="1255043919">
    <w:abstractNumId w:val="2"/>
  </w:num>
  <w:num w:numId="12" w16cid:durableId="450981251">
    <w:abstractNumId w:val="15"/>
  </w:num>
  <w:num w:numId="13" w16cid:durableId="2129078505">
    <w:abstractNumId w:val="9"/>
  </w:num>
  <w:num w:numId="14" w16cid:durableId="121461757">
    <w:abstractNumId w:val="12"/>
  </w:num>
  <w:num w:numId="15" w16cid:durableId="1273593148">
    <w:abstractNumId w:val="0"/>
  </w:num>
  <w:num w:numId="16" w16cid:durableId="135294446">
    <w:abstractNumId w:val="16"/>
  </w:num>
  <w:num w:numId="17" w16cid:durableId="618948238">
    <w:abstractNumId w:val="17"/>
  </w:num>
  <w:num w:numId="18" w16cid:durableId="328211846">
    <w:abstractNumId w:val="1"/>
  </w:num>
  <w:num w:numId="19" w16cid:durableId="1461147713">
    <w:abstractNumId w:val="18"/>
  </w:num>
  <w:num w:numId="20" w16cid:durableId="1064383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210"/>
  <w:drawingGridVerticalSpacing w:val="156"/>
  <w:doNotShadeFormData/>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ZkY2QzNzJkZjFmYmViNTc3NGMzNmZiNTc4NjMzMTgifQ=="/>
  </w:docVars>
  <w:rsids>
    <w:rsidRoot w:val="00172A27"/>
    <w:rsid w:val="00002FB2"/>
    <w:rsid w:val="000031C7"/>
    <w:rsid w:val="00006C82"/>
    <w:rsid w:val="00007A10"/>
    <w:rsid w:val="000107EF"/>
    <w:rsid w:val="00011252"/>
    <w:rsid w:val="000145F8"/>
    <w:rsid w:val="0001742F"/>
    <w:rsid w:val="000200DE"/>
    <w:rsid w:val="00023DA1"/>
    <w:rsid w:val="00024DC6"/>
    <w:rsid w:val="000254C5"/>
    <w:rsid w:val="00026366"/>
    <w:rsid w:val="00027919"/>
    <w:rsid w:val="00030DAE"/>
    <w:rsid w:val="0003282D"/>
    <w:rsid w:val="00033FE8"/>
    <w:rsid w:val="00034276"/>
    <w:rsid w:val="00034C9C"/>
    <w:rsid w:val="00035D42"/>
    <w:rsid w:val="00036F55"/>
    <w:rsid w:val="00037B2B"/>
    <w:rsid w:val="000410A7"/>
    <w:rsid w:val="000416CF"/>
    <w:rsid w:val="0004237C"/>
    <w:rsid w:val="00042D69"/>
    <w:rsid w:val="00043A1C"/>
    <w:rsid w:val="00043FB8"/>
    <w:rsid w:val="00044C04"/>
    <w:rsid w:val="000453BA"/>
    <w:rsid w:val="00045CAC"/>
    <w:rsid w:val="000470FA"/>
    <w:rsid w:val="00047A10"/>
    <w:rsid w:val="00051302"/>
    <w:rsid w:val="00052ED9"/>
    <w:rsid w:val="00053C35"/>
    <w:rsid w:val="00054123"/>
    <w:rsid w:val="00055A88"/>
    <w:rsid w:val="0005683A"/>
    <w:rsid w:val="0006138A"/>
    <w:rsid w:val="00062144"/>
    <w:rsid w:val="000621CB"/>
    <w:rsid w:val="00063664"/>
    <w:rsid w:val="00064B33"/>
    <w:rsid w:val="0006769F"/>
    <w:rsid w:val="00070B86"/>
    <w:rsid w:val="00070CCC"/>
    <w:rsid w:val="00070E65"/>
    <w:rsid w:val="000721BB"/>
    <w:rsid w:val="00072582"/>
    <w:rsid w:val="00073936"/>
    <w:rsid w:val="000742D6"/>
    <w:rsid w:val="000763B6"/>
    <w:rsid w:val="00081ACC"/>
    <w:rsid w:val="00081D70"/>
    <w:rsid w:val="00083564"/>
    <w:rsid w:val="00084FC5"/>
    <w:rsid w:val="00086270"/>
    <w:rsid w:val="0008731C"/>
    <w:rsid w:val="00090762"/>
    <w:rsid w:val="00091E5F"/>
    <w:rsid w:val="00091FE2"/>
    <w:rsid w:val="0009273A"/>
    <w:rsid w:val="000933E9"/>
    <w:rsid w:val="0009348B"/>
    <w:rsid w:val="000937DB"/>
    <w:rsid w:val="00094C38"/>
    <w:rsid w:val="000963CF"/>
    <w:rsid w:val="000970DA"/>
    <w:rsid w:val="0009718D"/>
    <w:rsid w:val="000A1709"/>
    <w:rsid w:val="000A2432"/>
    <w:rsid w:val="000A34ED"/>
    <w:rsid w:val="000A3BE7"/>
    <w:rsid w:val="000A3C17"/>
    <w:rsid w:val="000A5032"/>
    <w:rsid w:val="000A5218"/>
    <w:rsid w:val="000A55D5"/>
    <w:rsid w:val="000B1B52"/>
    <w:rsid w:val="000B38C2"/>
    <w:rsid w:val="000B3CA0"/>
    <w:rsid w:val="000B5168"/>
    <w:rsid w:val="000B57E7"/>
    <w:rsid w:val="000B7916"/>
    <w:rsid w:val="000C0A69"/>
    <w:rsid w:val="000C7598"/>
    <w:rsid w:val="000D0C76"/>
    <w:rsid w:val="000D0F56"/>
    <w:rsid w:val="000D1E28"/>
    <w:rsid w:val="000D2871"/>
    <w:rsid w:val="000D2D14"/>
    <w:rsid w:val="000D2FE8"/>
    <w:rsid w:val="000D37EA"/>
    <w:rsid w:val="000D4C97"/>
    <w:rsid w:val="000E1CB4"/>
    <w:rsid w:val="000E2FCF"/>
    <w:rsid w:val="000E402A"/>
    <w:rsid w:val="000E42A5"/>
    <w:rsid w:val="000F28D6"/>
    <w:rsid w:val="000F2CCC"/>
    <w:rsid w:val="000F2EE2"/>
    <w:rsid w:val="000F3214"/>
    <w:rsid w:val="000F6D34"/>
    <w:rsid w:val="00101E14"/>
    <w:rsid w:val="00102814"/>
    <w:rsid w:val="00103295"/>
    <w:rsid w:val="00103BF2"/>
    <w:rsid w:val="001055EB"/>
    <w:rsid w:val="00110670"/>
    <w:rsid w:val="00111E19"/>
    <w:rsid w:val="0011303D"/>
    <w:rsid w:val="00113580"/>
    <w:rsid w:val="001136EC"/>
    <w:rsid w:val="00113961"/>
    <w:rsid w:val="00113D31"/>
    <w:rsid w:val="00114F9B"/>
    <w:rsid w:val="00117A5F"/>
    <w:rsid w:val="00120409"/>
    <w:rsid w:val="00120460"/>
    <w:rsid w:val="001218B6"/>
    <w:rsid w:val="00122565"/>
    <w:rsid w:val="001239C4"/>
    <w:rsid w:val="0012532D"/>
    <w:rsid w:val="00126834"/>
    <w:rsid w:val="001309AF"/>
    <w:rsid w:val="00131B6F"/>
    <w:rsid w:val="00133FBE"/>
    <w:rsid w:val="00135257"/>
    <w:rsid w:val="00135B11"/>
    <w:rsid w:val="00140739"/>
    <w:rsid w:val="0014163D"/>
    <w:rsid w:val="00141C39"/>
    <w:rsid w:val="00143387"/>
    <w:rsid w:val="001435CE"/>
    <w:rsid w:val="00144E8A"/>
    <w:rsid w:val="0014551E"/>
    <w:rsid w:val="0014644C"/>
    <w:rsid w:val="00147691"/>
    <w:rsid w:val="001508AA"/>
    <w:rsid w:val="00151F19"/>
    <w:rsid w:val="001532F1"/>
    <w:rsid w:val="001547D5"/>
    <w:rsid w:val="00154C47"/>
    <w:rsid w:val="00160E94"/>
    <w:rsid w:val="00162C3F"/>
    <w:rsid w:val="00166840"/>
    <w:rsid w:val="00170334"/>
    <w:rsid w:val="00171053"/>
    <w:rsid w:val="00172A27"/>
    <w:rsid w:val="00172A94"/>
    <w:rsid w:val="00173033"/>
    <w:rsid w:val="001736A6"/>
    <w:rsid w:val="00174A61"/>
    <w:rsid w:val="001769A7"/>
    <w:rsid w:val="00177CD5"/>
    <w:rsid w:val="001803A6"/>
    <w:rsid w:val="001815AD"/>
    <w:rsid w:val="001857B5"/>
    <w:rsid w:val="001877F2"/>
    <w:rsid w:val="00191378"/>
    <w:rsid w:val="001924F7"/>
    <w:rsid w:val="00192D12"/>
    <w:rsid w:val="00194432"/>
    <w:rsid w:val="00194A1E"/>
    <w:rsid w:val="00195485"/>
    <w:rsid w:val="00196320"/>
    <w:rsid w:val="00196B87"/>
    <w:rsid w:val="001A139D"/>
    <w:rsid w:val="001A1701"/>
    <w:rsid w:val="001A55EB"/>
    <w:rsid w:val="001A5DB5"/>
    <w:rsid w:val="001A5E26"/>
    <w:rsid w:val="001A6580"/>
    <w:rsid w:val="001B037E"/>
    <w:rsid w:val="001B3790"/>
    <w:rsid w:val="001B3902"/>
    <w:rsid w:val="001B3E7C"/>
    <w:rsid w:val="001B46BC"/>
    <w:rsid w:val="001B7061"/>
    <w:rsid w:val="001B7A07"/>
    <w:rsid w:val="001B7BE5"/>
    <w:rsid w:val="001C0C44"/>
    <w:rsid w:val="001C336E"/>
    <w:rsid w:val="001C438D"/>
    <w:rsid w:val="001C46D3"/>
    <w:rsid w:val="001D042B"/>
    <w:rsid w:val="001D1BEA"/>
    <w:rsid w:val="001D2056"/>
    <w:rsid w:val="001D5409"/>
    <w:rsid w:val="001D5E65"/>
    <w:rsid w:val="001E06A2"/>
    <w:rsid w:val="001E179A"/>
    <w:rsid w:val="001E481C"/>
    <w:rsid w:val="001E500B"/>
    <w:rsid w:val="001E5819"/>
    <w:rsid w:val="001E5E7D"/>
    <w:rsid w:val="001E62DF"/>
    <w:rsid w:val="001E6FAF"/>
    <w:rsid w:val="001F0287"/>
    <w:rsid w:val="001F15C3"/>
    <w:rsid w:val="001F228A"/>
    <w:rsid w:val="001F27A7"/>
    <w:rsid w:val="001F3326"/>
    <w:rsid w:val="001F384B"/>
    <w:rsid w:val="001F4D0B"/>
    <w:rsid w:val="001F4FF3"/>
    <w:rsid w:val="001F5EBA"/>
    <w:rsid w:val="001F6F7D"/>
    <w:rsid w:val="00200D03"/>
    <w:rsid w:val="00201A20"/>
    <w:rsid w:val="00201FCF"/>
    <w:rsid w:val="0020303C"/>
    <w:rsid w:val="002037F8"/>
    <w:rsid w:val="00203BC7"/>
    <w:rsid w:val="00207F3D"/>
    <w:rsid w:val="0021041C"/>
    <w:rsid w:val="002132F2"/>
    <w:rsid w:val="00213314"/>
    <w:rsid w:val="00214951"/>
    <w:rsid w:val="002155CD"/>
    <w:rsid w:val="00216FCF"/>
    <w:rsid w:val="00217E8E"/>
    <w:rsid w:val="00220B07"/>
    <w:rsid w:val="002214F8"/>
    <w:rsid w:val="002269E6"/>
    <w:rsid w:val="002275CB"/>
    <w:rsid w:val="00230ADA"/>
    <w:rsid w:val="00230AF2"/>
    <w:rsid w:val="00232E7D"/>
    <w:rsid w:val="002338DE"/>
    <w:rsid w:val="00233EAC"/>
    <w:rsid w:val="00235DBE"/>
    <w:rsid w:val="002375A9"/>
    <w:rsid w:val="00237D18"/>
    <w:rsid w:val="0024061F"/>
    <w:rsid w:val="00241069"/>
    <w:rsid w:val="0024362D"/>
    <w:rsid w:val="00246800"/>
    <w:rsid w:val="002477EC"/>
    <w:rsid w:val="0025083D"/>
    <w:rsid w:val="00250C29"/>
    <w:rsid w:val="0025326F"/>
    <w:rsid w:val="00255231"/>
    <w:rsid w:val="00255AE7"/>
    <w:rsid w:val="00255D38"/>
    <w:rsid w:val="0025609B"/>
    <w:rsid w:val="00256994"/>
    <w:rsid w:val="00257543"/>
    <w:rsid w:val="00260BF7"/>
    <w:rsid w:val="002639D8"/>
    <w:rsid w:val="00263CDE"/>
    <w:rsid w:val="00264A83"/>
    <w:rsid w:val="002650B2"/>
    <w:rsid w:val="0027099A"/>
    <w:rsid w:val="002762C0"/>
    <w:rsid w:val="002772B0"/>
    <w:rsid w:val="00277B61"/>
    <w:rsid w:val="00284D28"/>
    <w:rsid w:val="00284FA2"/>
    <w:rsid w:val="00290653"/>
    <w:rsid w:val="00291E38"/>
    <w:rsid w:val="00292687"/>
    <w:rsid w:val="00293383"/>
    <w:rsid w:val="00294B19"/>
    <w:rsid w:val="00294E5B"/>
    <w:rsid w:val="00295550"/>
    <w:rsid w:val="002962A4"/>
    <w:rsid w:val="00296D40"/>
    <w:rsid w:val="002A0F13"/>
    <w:rsid w:val="002A4226"/>
    <w:rsid w:val="002A4651"/>
    <w:rsid w:val="002B0BF2"/>
    <w:rsid w:val="002B161F"/>
    <w:rsid w:val="002B3015"/>
    <w:rsid w:val="002B307C"/>
    <w:rsid w:val="002B36D5"/>
    <w:rsid w:val="002B4954"/>
    <w:rsid w:val="002B647C"/>
    <w:rsid w:val="002B67E0"/>
    <w:rsid w:val="002C073E"/>
    <w:rsid w:val="002C0BA1"/>
    <w:rsid w:val="002C1477"/>
    <w:rsid w:val="002C1D32"/>
    <w:rsid w:val="002D1290"/>
    <w:rsid w:val="002D220F"/>
    <w:rsid w:val="002D3F22"/>
    <w:rsid w:val="002D413B"/>
    <w:rsid w:val="002D4CBB"/>
    <w:rsid w:val="002D723A"/>
    <w:rsid w:val="002E280C"/>
    <w:rsid w:val="002E28ED"/>
    <w:rsid w:val="002E3655"/>
    <w:rsid w:val="002E479A"/>
    <w:rsid w:val="002E4CC5"/>
    <w:rsid w:val="002E5516"/>
    <w:rsid w:val="002E6B17"/>
    <w:rsid w:val="002E77F9"/>
    <w:rsid w:val="002F1324"/>
    <w:rsid w:val="002F21DD"/>
    <w:rsid w:val="002F24ED"/>
    <w:rsid w:val="002F2CB0"/>
    <w:rsid w:val="002F2EE9"/>
    <w:rsid w:val="002F4763"/>
    <w:rsid w:val="002F67D6"/>
    <w:rsid w:val="002F71E7"/>
    <w:rsid w:val="002F75C7"/>
    <w:rsid w:val="00302BC0"/>
    <w:rsid w:val="003033F1"/>
    <w:rsid w:val="003037D6"/>
    <w:rsid w:val="003057AA"/>
    <w:rsid w:val="00306F41"/>
    <w:rsid w:val="00310149"/>
    <w:rsid w:val="003119B2"/>
    <w:rsid w:val="0031256A"/>
    <w:rsid w:val="00312C7C"/>
    <w:rsid w:val="003157A3"/>
    <w:rsid w:val="00316C29"/>
    <w:rsid w:val="00320485"/>
    <w:rsid w:val="00320697"/>
    <w:rsid w:val="003206D7"/>
    <w:rsid w:val="00320FE4"/>
    <w:rsid w:val="003210FD"/>
    <w:rsid w:val="00322D7C"/>
    <w:rsid w:val="003234B0"/>
    <w:rsid w:val="00323FF8"/>
    <w:rsid w:val="00324E43"/>
    <w:rsid w:val="00330BE6"/>
    <w:rsid w:val="003345ED"/>
    <w:rsid w:val="00334D3C"/>
    <w:rsid w:val="00335282"/>
    <w:rsid w:val="0033595C"/>
    <w:rsid w:val="003363D6"/>
    <w:rsid w:val="00340FC6"/>
    <w:rsid w:val="00341A52"/>
    <w:rsid w:val="0034438A"/>
    <w:rsid w:val="00351062"/>
    <w:rsid w:val="003527BC"/>
    <w:rsid w:val="00352FAA"/>
    <w:rsid w:val="003540B0"/>
    <w:rsid w:val="0035489C"/>
    <w:rsid w:val="003578A7"/>
    <w:rsid w:val="00360827"/>
    <w:rsid w:val="00361150"/>
    <w:rsid w:val="0036249E"/>
    <w:rsid w:val="0036431B"/>
    <w:rsid w:val="003646CF"/>
    <w:rsid w:val="00364C2F"/>
    <w:rsid w:val="0036501B"/>
    <w:rsid w:val="00366A28"/>
    <w:rsid w:val="00370D93"/>
    <w:rsid w:val="00372164"/>
    <w:rsid w:val="00375537"/>
    <w:rsid w:val="00376E82"/>
    <w:rsid w:val="003772BA"/>
    <w:rsid w:val="00377814"/>
    <w:rsid w:val="003807CC"/>
    <w:rsid w:val="0038099A"/>
    <w:rsid w:val="00380E87"/>
    <w:rsid w:val="00381EF3"/>
    <w:rsid w:val="003826BF"/>
    <w:rsid w:val="0038289F"/>
    <w:rsid w:val="00382D69"/>
    <w:rsid w:val="003837D8"/>
    <w:rsid w:val="00383883"/>
    <w:rsid w:val="00384873"/>
    <w:rsid w:val="00385AB8"/>
    <w:rsid w:val="003872A1"/>
    <w:rsid w:val="003907FD"/>
    <w:rsid w:val="0039142A"/>
    <w:rsid w:val="00392910"/>
    <w:rsid w:val="00392A08"/>
    <w:rsid w:val="00393489"/>
    <w:rsid w:val="00393BCF"/>
    <w:rsid w:val="0039456A"/>
    <w:rsid w:val="00396B9B"/>
    <w:rsid w:val="003A1BE9"/>
    <w:rsid w:val="003A5AB0"/>
    <w:rsid w:val="003A6C07"/>
    <w:rsid w:val="003B23B4"/>
    <w:rsid w:val="003B4F2A"/>
    <w:rsid w:val="003B5A82"/>
    <w:rsid w:val="003C0F5F"/>
    <w:rsid w:val="003C0FD7"/>
    <w:rsid w:val="003C1F3E"/>
    <w:rsid w:val="003C2CA6"/>
    <w:rsid w:val="003C5083"/>
    <w:rsid w:val="003C5780"/>
    <w:rsid w:val="003C58A0"/>
    <w:rsid w:val="003C74B7"/>
    <w:rsid w:val="003D12FC"/>
    <w:rsid w:val="003D1576"/>
    <w:rsid w:val="003D3E09"/>
    <w:rsid w:val="003D4634"/>
    <w:rsid w:val="003D4ECA"/>
    <w:rsid w:val="003D5209"/>
    <w:rsid w:val="003D5CB5"/>
    <w:rsid w:val="003E2EB2"/>
    <w:rsid w:val="003E3138"/>
    <w:rsid w:val="003E4803"/>
    <w:rsid w:val="003E4959"/>
    <w:rsid w:val="003E49AA"/>
    <w:rsid w:val="003E4D03"/>
    <w:rsid w:val="003E5126"/>
    <w:rsid w:val="003E74F0"/>
    <w:rsid w:val="003F00E4"/>
    <w:rsid w:val="003F25BD"/>
    <w:rsid w:val="003F5309"/>
    <w:rsid w:val="003F5A99"/>
    <w:rsid w:val="003F680A"/>
    <w:rsid w:val="003F68A1"/>
    <w:rsid w:val="003F6DD2"/>
    <w:rsid w:val="003F723E"/>
    <w:rsid w:val="004008DC"/>
    <w:rsid w:val="004012C2"/>
    <w:rsid w:val="00402645"/>
    <w:rsid w:val="00402FB3"/>
    <w:rsid w:val="00403EE8"/>
    <w:rsid w:val="0040438B"/>
    <w:rsid w:val="004044C7"/>
    <w:rsid w:val="0040500C"/>
    <w:rsid w:val="004057E8"/>
    <w:rsid w:val="00405CAF"/>
    <w:rsid w:val="00407C95"/>
    <w:rsid w:val="004103D9"/>
    <w:rsid w:val="0041078B"/>
    <w:rsid w:val="00411149"/>
    <w:rsid w:val="004135FB"/>
    <w:rsid w:val="0041460C"/>
    <w:rsid w:val="0041565B"/>
    <w:rsid w:val="00416815"/>
    <w:rsid w:val="0041688C"/>
    <w:rsid w:val="0042347D"/>
    <w:rsid w:val="004237E5"/>
    <w:rsid w:val="00424F19"/>
    <w:rsid w:val="00430853"/>
    <w:rsid w:val="004314EC"/>
    <w:rsid w:val="004349DF"/>
    <w:rsid w:val="004352BD"/>
    <w:rsid w:val="00435DAF"/>
    <w:rsid w:val="00436690"/>
    <w:rsid w:val="00437141"/>
    <w:rsid w:val="00441165"/>
    <w:rsid w:val="00446116"/>
    <w:rsid w:val="0044681A"/>
    <w:rsid w:val="00452960"/>
    <w:rsid w:val="004530D3"/>
    <w:rsid w:val="004530FD"/>
    <w:rsid w:val="00454C33"/>
    <w:rsid w:val="004567A2"/>
    <w:rsid w:val="00460648"/>
    <w:rsid w:val="00461794"/>
    <w:rsid w:val="00462EE9"/>
    <w:rsid w:val="00465157"/>
    <w:rsid w:val="004670B5"/>
    <w:rsid w:val="00471029"/>
    <w:rsid w:val="004722C3"/>
    <w:rsid w:val="004745C7"/>
    <w:rsid w:val="00481AE7"/>
    <w:rsid w:val="00481DF3"/>
    <w:rsid w:val="00484906"/>
    <w:rsid w:val="004849F5"/>
    <w:rsid w:val="00485404"/>
    <w:rsid w:val="00487425"/>
    <w:rsid w:val="0048759B"/>
    <w:rsid w:val="0049257A"/>
    <w:rsid w:val="00496962"/>
    <w:rsid w:val="004A16EB"/>
    <w:rsid w:val="004A1EDD"/>
    <w:rsid w:val="004A4F3B"/>
    <w:rsid w:val="004A509D"/>
    <w:rsid w:val="004A520F"/>
    <w:rsid w:val="004A73A0"/>
    <w:rsid w:val="004A7E47"/>
    <w:rsid w:val="004B010C"/>
    <w:rsid w:val="004B0FAF"/>
    <w:rsid w:val="004B14A5"/>
    <w:rsid w:val="004B3738"/>
    <w:rsid w:val="004B3854"/>
    <w:rsid w:val="004B41C6"/>
    <w:rsid w:val="004B6921"/>
    <w:rsid w:val="004B69DD"/>
    <w:rsid w:val="004B7228"/>
    <w:rsid w:val="004B7510"/>
    <w:rsid w:val="004C16F4"/>
    <w:rsid w:val="004C2DF7"/>
    <w:rsid w:val="004C415E"/>
    <w:rsid w:val="004C4BA8"/>
    <w:rsid w:val="004C5197"/>
    <w:rsid w:val="004C62A3"/>
    <w:rsid w:val="004C6B90"/>
    <w:rsid w:val="004D2779"/>
    <w:rsid w:val="004D2C79"/>
    <w:rsid w:val="004D6F61"/>
    <w:rsid w:val="004D78E0"/>
    <w:rsid w:val="004D7E8C"/>
    <w:rsid w:val="004E3007"/>
    <w:rsid w:val="004E3876"/>
    <w:rsid w:val="004E3C9A"/>
    <w:rsid w:val="004E4453"/>
    <w:rsid w:val="004E7613"/>
    <w:rsid w:val="004F0248"/>
    <w:rsid w:val="004F1807"/>
    <w:rsid w:val="004F18A2"/>
    <w:rsid w:val="004F2F38"/>
    <w:rsid w:val="004F6CCE"/>
    <w:rsid w:val="004F750F"/>
    <w:rsid w:val="00502BE0"/>
    <w:rsid w:val="00503A40"/>
    <w:rsid w:val="00504881"/>
    <w:rsid w:val="00506745"/>
    <w:rsid w:val="005067C1"/>
    <w:rsid w:val="00506B04"/>
    <w:rsid w:val="00506CD2"/>
    <w:rsid w:val="005130C8"/>
    <w:rsid w:val="005130E1"/>
    <w:rsid w:val="00514F9A"/>
    <w:rsid w:val="00515F26"/>
    <w:rsid w:val="00516540"/>
    <w:rsid w:val="005175E1"/>
    <w:rsid w:val="00521A3A"/>
    <w:rsid w:val="0052250A"/>
    <w:rsid w:val="00523054"/>
    <w:rsid w:val="00531103"/>
    <w:rsid w:val="00531365"/>
    <w:rsid w:val="00531E67"/>
    <w:rsid w:val="005320AF"/>
    <w:rsid w:val="0053304B"/>
    <w:rsid w:val="00541C9A"/>
    <w:rsid w:val="00542ABD"/>
    <w:rsid w:val="0054409E"/>
    <w:rsid w:val="00544E19"/>
    <w:rsid w:val="005467DC"/>
    <w:rsid w:val="005525DA"/>
    <w:rsid w:val="005529E6"/>
    <w:rsid w:val="00552B92"/>
    <w:rsid w:val="005556E4"/>
    <w:rsid w:val="00555B91"/>
    <w:rsid w:val="00555FB8"/>
    <w:rsid w:val="00557315"/>
    <w:rsid w:val="0056079B"/>
    <w:rsid w:val="00560B40"/>
    <w:rsid w:val="00560D3B"/>
    <w:rsid w:val="005614EE"/>
    <w:rsid w:val="00561516"/>
    <w:rsid w:val="00561A5D"/>
    <w:rsid w:val="00564294"/>
    <w:rsid w:val="0056478C"/>
    <w:rsid w:val="00566ADF"/>
    <w:rsid w:val="0057028D"/>
    <w:rsid w:val="00571B0F"/>
    <w:rsid w:val="00572C49"/>
    <w:rsid w:val="0057304B"/>
    <w:rsid w:val="00573A47"/>
    <w:rsid w:val="00574B60"/>
    <w:rsid w:val="005809B8"/>
    <w:rsid w:val="00581EFD"/>
    <w:rsid w:val="00583BF5"/>
    <w:rsid w:val="00587044"/>
    <w:rsid w:val="0059119E"/>
    <w:rsid w:val="00591A5C"/>
    <w:rsid w:val="005945D5"/>
    <w:rsid w:val="0059529D"/>
    <w:rsid w:val="005A09CC"/>
    <w:rsid w:val="005A1028"/>
    <w:rsid w:val="005A233C"/>
    <w:rsid w:val="005A2984"/>
    <w:rsid w:val="005A34C0"/>
    <w:rsid w:val="005A5DCE"/>
    <w:rsid w:val="005A6723"/>
    <w:rsid w:val="005B0282"/>
    <w:rsid w:val="005B37AF"/>
    <w:rsid w:val="005B4778"/>
    <w:rsid w:val="005B63F9"/>
    <w:rsid w:val="005C03F0"/>
    <w:rsid w:val="005C1B43"/>
    <w:rsid w:val="005C2382"/>
    <w:rsid w:val="005C26E2"/>
    <w:rsid w:val="005C4B3E"/>
    <w:rsid w:val="005C4CF9"/>
    <w:rsid w:val="005C5ABB"/>
    <w:rsid w:val="005C60CA"/>
    <w:rsid w:val="005D24F6"/>
    <w:rsid w:val="005D369E"/>
    <w:rsid w:val="005D3C5F"/>
    <w:rsid w:val="005D3EC0"/>
    <w:rsid w:val="005D4D80"/>
    <w:rsid w:val="005D5074"/>
    <w:rsid w:val="005D6150"/>
    <w:rsid w:val="005D638D"/>
    <w:rsid w:val="005D7486"/>
    <w:rsid w:val="005E04A6"/>
    <w:rsid w:val="005E1289"/>
    <w:rsid w:val="005E2843"/>
    <w:rsid w:val="005E2C7A"/>
    <w:rsid w:val="005E4EA4"/>
    <w:rsid w:val="005E4FC2"/>
    <w:rsid w:val="005E55CC"/>
    <w:rsid w:val="005E62DA"/>
    <w:rsid w:val="005E672E"/>
    <w:rsid w:val="005E729F"/>
    <w:rsid w:val="005E7B56"/>
    <w:rsid w:val="005F134C"/>
    <w:rsid w:val="005F1769"/>
    <w:rsid w:val="005F2C5A"/>
    <w:rsid w:val="005F2EC3"/>
    <w:rsid w:val="005F46AD"/>
    <w:rsid w:val="005F54EA"/>
    <w:rsid w:val="005F60C6"/>
    <w:rsid w:val="005F649C"/>
    <w:rsid w:val="00600862"/>
    <w:rsid w:val="00603410"/>
    <w:rsid w:val="0060704F"/>
    <w:rsid w:val="006071A6"/>
    <w:rsid w:val="00610703"/>
    <w:rsid w:val="0061185F"/>
    <w:rsid w:val="00611F9E"/>
    <w:rsid w:val="00612F96"/>
    <w:rsid w:val="00613A01"/>
    <w:rsid w:val="00615920"/>
    <w:rsid w:val="00616165"/>
    <w:rsid w:val="00621E67"/>
    <w:rsid w:val="00622170"/>
    <w:rsid w:val="00623913"/>
    <w:rsid w:val="006275E1"/>
    <w:rsid w:val="00627DC5"/>
    <w:rsid w:val="00632298"/>
    <w:rsid w:val="00633096"/>
    <w:rsid w:val="00634852"/>
    <w:rsid w:val="00636024"/>
    <w:rsid w:val="0063648E"/>
    <w:rsid w:val="006366E8"/>
    <w:rsid w:val="0063678D"/>
    <w:rsid w:val="00641D04"/>
    <w:rsid w:val="00642D54"/>
    <w:rsid w:val="00644FB4"/>
    <w:rsid w:val="006456E4"/>
    <w:rsid w:val="00645978"/>
    <w:rsid w:val="00646F40"/>
    <w:rsid w:val="006514BE"/>
    <w:rsid w:val="00651CD1"/>
    <w:rsid w:val="006540CD"/>
    <w:rsid w:val="00654C20"/>
    <w:rsid w:val="00654C9A"/>
    <w:rsid w:val="00654F19"/>
    <w:rsid w:val="00657650"/>
    <w:rsid w:val="00663F69"/>
    <w:rsid w:val="00664407"/>
    <w:rsid w:val="00664992"/>
    <w:rsid w:val="00664A66"/>
    <w:rsid w:val="00665C85"/>
    <w:rsid w:val="0066621C"/>
    <w:rsid w:val="0066644E"/>
    <w:rsid w:val="00666A1A"/>
    <w:rsid w:val="00670463"/>
    <w:rsid w:val="00670E00"/>
    <w:rsid w:val="00672F9A"/>
    <w:rsid w:val="00675192"/>
    <w:rsid w:val="00676E38"/>
    <w:rsid w:val="0068787E"/>
    <w:rsid w:val="006902D0"/>
    <w:rsid w:val="00691D62"/>
    <w:rsid w:val="006933CB"/>
    <w:rsid w:val="00693C8B"/>
    <w:rsid w:val="00695DAD"/>
    <w:rsid w:val="00696F96"/>
    <w:rsid w:val="006A03BC"/>
    <w:rsid w:val="006A0C0B"/>
    <w:rsid w:val="006A473A"/>
    <w:rsid w:val="006A53EF"/>
    <w:rsid w:val="006A7484"/>
    <w:rsid w:val="006B0810"/>
    <w:rsid w:val="006B274D"/>
    <w:rsid w:val="006B2CA4"/>
    <w:rsid w:val="006B3E97"/>
    <w:rsid w:val="006B46F7"/>
    <w:rsid w:val="006B5074"/>
    <w:rsid w:val="006B60E6"/>
    <w:rsid w:val="006B6AB0"/>
    <w:rsid w:val="006B711D"/>
    <w:rsid w:val="006B7BC8"/>
    <w:rsid w:val="006C0051"/>
    <w:rsid w:val="006C0910"/>
    <w:rsid w:val="006C13FE"/>
    <w:rsid w:val="006C168B"/>
    <w:rsid w:val="006C3249"/>
    <w:rsid w:val="006C6533"/>
    <w:rsid w:val="006C67D4"/>
    <w:rsid w:val="006C7060"/>
    <w:rsid w:val="006C79C1"/>
    <w:rsid w:val="006C7D5B"/>
    <w:rsid w:val="006D1C5E"/>
    <w:rsid w:val="006D2284"/>
    <w:rsid w:val="006D2F0D"/>
    <w:rsid w:val="006D7AC0"/>
    <w:rsid w:val="006E056C"/>
    <w:rsid w:val="006E22DA"/>
    <w:rsid w:val="006E3A50"/>
    <w:rsid w:val="006E3C02"/>
    <w:rsid w:val="006E5A56"/>
    <w:rsid w:val="006E61A5"/>
    <w:rsid w:val="006E62AE"/>
    <w:rsid w:val="006E7AAD"/>
    <w:rsid w:val="006F1406"/>
    <w:rsid w:val="006F1FAB"/>
    <w:rsid w:val="006F2A1D"/>
    <w:rsid w:val="006F727D"/>
    <w:rsid w:val="006F72C7"/>
    <w:rsid w:val="00700FBE"/>
    <w:rsid w:val="0070267A"/>
    <w:rsid w:val="00703BCA"/>
    <w:rsid w:val="0070404F"/>
    <w:rsid w:val="00710707"/>
    <w:rsid w:val="00712D04"/>
    <w:rsid w:val="007130F3"/>
    <w:rsid w:val="007153A8"/>
    <w:rsid w:val="00715B85"/>
    <w:rsid w:val="00715CE3"/>
    <w:rsid w:val="007162C3"/>
    <w:rsid w:val="0071654C"/>
    <w:rsid w:val="00720409"/>
    <w:rsid w:val="0072044F"/>
    <w:rsid w:val="00720F58"/>
    <w:rsid w:val="0072258E"/>
    <w:rsid w:val="007244E3"/>
    <w:rsid w:val="00725E80"/>
    <w:rsid w:val="007260E0"/>
    <w:rsid w:val="00727623"/>
    <w:rsid w:val="007313F6"/>
    <w:rsid w:val="00731963"/>
    <w:rsid w:val="00732BA7"/>
    <w:rsid w:val="0073405A"/>
    <w:rsid w:val="00734980"/>
    <w:rsid w:val="0074247A"/>
    <w:rsid w:val="00742E09"/>
    <w:rsid w:val="00743186"/>
    <w:rsid w:val="0074376A"/>
    <w:rsid w:val="00743EFA"/>
    <w:rsid w:val="007474EE"/>
    <w:rsid w:val="00747A1C"/>
    <w:rsid w:val="0075228B"/>
    <w:rsid w:val="007523DC"/>
    <w:rsid w:val="00755BF8"/>
    <w:rsid w:val="00760FE0"/>
    <w:rsid w:val="0076267D"/>
    <w:rsid w:val="007632AB"/>
    <w:rsid w:val="0076534A"/>
    <w:rsid w:val="007659AB"/>
    <w:rsid w:val="00770CCA"/>
    <w:rsid w:val="00771FCA"/>
    <w:rsid w:val="0077380E"/>
    <w:rsid w:val="00775DD1"/>
    <w:rsid w:val="00776415"/>
    <w:rsid w:val="00781E45"/>
    <w:rsid w:val="0078263B"/>
    <w:rsid w:val="00782CF9"/>
    <w:rsid w:val="007833CC"/>
    <w:rsid w:val="0078518E"/>
    <w:rsid w:val="00787CED"/>
    <w:rsid w:val="007942AB"/>
    <w:rsid w:val="00794F3A"/>
    <w:rsid w:val="00795105"/>
    <w:rsid w:val="00796791"/>
    <w:rsid w:val="00796808"/>
    <w:rsid w:val="00796BDB"/>
    <w:rsid w:val="00796BDC"/>
    <w:rsid w:val="00797D1C"/>
    <w:rsid w:val="00797E27"/>
    <w:rsid w:val="007A131C"/>
    <w:rsid w:val="007A4C94"/>
    <w:rsid w:val="007A5588"/>
    <w:rsid w:val="007A5C14"/>
    <w:rsid w:val="007A6327"/>
    <w:rsid w:val="007B120C"/>
    <w:rsid w:val="007B125C"/>
    <w:rsid w:val="007B285B"/>
    <w:rsid w:val="007B2D8D"/>
    <w:rsid w:val="007B5154"/>
    <w:rsid w:val="007B5237"/>
    <w:rsid w:val="007B5979"/>
    <w:rsid w:val="007B61CB"/>
    <w:rsid w:val="007B69D5"/>
    <w:rsid w:val="007B6BD0"/>
    <w:rsid w:val="007C0211"/>
    <w:rsid w:val="007C090A"/>
    <w:rsid w:val="007C2B42"/>
    <w:rsid w:val="007C2E56"/>
    <w:rsid w:val="007C2FB7"/>
    <w:rsid w:val="007C4EEB"/>
    <w:rsid w:val="007D292E"/>
    <w:rsid w:val="007D29E8"/>
    <w:rsid w:val="007D394E"/>
    <w:rsid w:val="007D515C"/>
    <w:rsid w:val="007D773A"/>
    <w:rsid w:val="007E1F6E"/>
    <w:rsid w:val="007E3F89"/>
    <w:rsid w:val="007E6913"/>
    <w:rsid w:val="007E76FA"/>
    <w:rsid w:val="007F25B8"/>
    <w:rsid w:val="007F3724"/>
    <w:rsid w:val="007F4601"/>
    <w:rsid w:val="007F783F"/>
    <w:rsid w:val="00800958"/>
    <w:rsid w:val="008010A7"/>
    <w:rsid w:val="00802002"/>
    <w:rsid w:val="00802828"/>
    <w:rsid w:val="00802FAE"/>
    <w:rsid w:val="00804256"/>
    <w:rsid w:val="00806C8C"/>
    <w:rsid w:val="0080799D"/>
    <w:rsid w:val="00810BC1"/>
    <w:rsid w:val="00810CAB"/>
    <w:rsid w:val="00813FE0"/>
    <w:rsid w:val="00814DDB"/>
    <w:rsid w:val="0081663F"/>
    <w:rsid w:val="00820998"/>
    <w:rsid w:val="0082172A"/>
    <w:rsid w:val="00822397"/>
    <w:rsid w:val="00822C21"/>
    <w:rsid w:val="008230E4"/>
    <w:rsid w:val="00823BA8"/>
    <w:rsid w:val="0082565E"/>
    <w:rsid w:val="00825DD6"/>
    <w:rsid w:val="0082654F"/>
    <w:rsid w:val="00827248"/>
    <w:rsid w:val="00827966"/>
    <w:rsid w:val="00833F41"/>
    <w:rsid w:val="00834D25"/>
    <w:rsid w:val="008351CF"/>
    <w:rsid w:val="008370FA"/>
    <w:rsid w:val="00840A0B"/>
    <w:rsid w:val="00841981"/>
    <w:rsid w:val="0084407C"/>
    <w:rsid w:val="0084462E"/>
    <w:rsid w:val="008465AE"/>
    <w:rsid w:val="00847708"/>
    <w:rsid w:val="008504FD"/>
    <w:rsid w:val="008512A6"/>
    <w:rsid w:val="0085171A"/>
    <w:rsid w:val="0085187D"/>
    <w:rsid w:val="00852401"/>
    <w:rsid w:val="0085293C"/>
    <w:rsid w:val="00853376"/>
    <w:rsid w:val="0085457F"/>
    <w:rsid w:val="008545D2"/>
    <w:rsid w:val="008547EB"/>
    <w:rsid w:val="008557B3"/>
    <w:rsid w:val="00857508"/>
    <w:rsid w:val="00860042"/>
    <w:rsid w:val="008616A3"/>
    <w:rsid w:val="0086230D"/>
    <w:rsid w:val="008645BD"/>
    <w:rsid w:val="0086586E"/>
    <w:rsid w:val="00870064"/>
    <w:rsid w:val="00874524"/>
    <w:rsid w:val="00875748"/>
    <w:rsid w:val="0087585A"/>
    <w:rsid w:val="008765D5"/>
    <w:rsid w:val="00876610"/>
    <w:rsid w:val="00880E55"/>
    <w:rsid w:val="00881916"/>
    <w:rsid w:val="00882EF2"/>
    <w:rsid w:val="00883560"/>
    <w:rsid w:val="00886C80"/>
    <w:rsid w:val="00887285"/>
    <w:rsid w:val="00887AC7"/>
    <w:rsid w:val="00887D1D"/>
    <w:rsid w:val="00890021"/>
    <w:rsid w:val="0089165A"/>
    <w:rsid w:val="0089292D"/>
    <w:rsid w:val="00893A0A"/>
    <w:rsid w:val="00894DDA"/>
    <w:rsid w:val="008955E9"/>
    <w:rsid w:val="008955F5"/>
    <w:rsid w:val="00896E58"/>
    <w:rsid w:val="00897902"/>
    <w:rsid w:val="008A0D96"/>
    <w:rsid w:val="008A1D3A"/>
    <w:rsid w:val="008A2FC6"/>
    <w:rsid w:val="008A2FFF"/>
    <w:rsid w:val="008A311B"/>
    <w:rsid w:val="008A38C8"/>
    <w:rsid w:val="008A58C1"/>
    <w:rsid w:val="008A78C0"/>
    <w:rsid w:val="008A7D98"/>
    <w:rsid w:val="008B07EC"/>
    <w:rsid w:val="008B30EF"/>
    <w:rsid w:val="008B3D49"/>
    <w:rsid w:val="008B490D"/>
    <w:rsid w:val="008B4FCC"/>
    <w:rsid w:val="008B5E74"/>
    <w:rsid w:val="008B61D6"/>
    <w:rsid w:val="008B6F8A"/>
    <w:rsid w:val="008B76DB"/>
    <w:rsid w:val="008B7FD4"/>
    <w:rsid w:val="008C22A7"/>
    <w:rsid w:val="008C243B"/>
    <w:rsid w:val="008C286B"/>
    <w:rsid w:val="008C3192"/>
    <w:rsid w:val="008C6713"/>
    <w:rsid w:val="008C6737"/>
    <w:rsid w:val="008C7350"/>
    <w:rsid w:val="008C77E5"/>
    <w:rsid w:val="008C7C56"/>
    <w:rsid w:val="008D00F8"/>
    <w:rsid w:val="008D1417"/>
    <w:rsid w:val="008D1D4A"/>
    <w:rsid w:val="008D2969"/>
    <w:rsid w:val="008D2F2A"/>
    <w:rsid w:val="008D3C88"/>
    <w:rsid w:val="008D514F"/>
    <w:rsid w:val="008D5647"/>
    <w:rsid w:val="008D5B27"/>
    <w:rsid w:val="008D7A88"/>
    <w:rsid w:val="008E1C34"/>
    <w:rsid w:val="008E5D0D"/>
    <w:rsid w:val="008E6AA4"/>
    <w:rsid w:val="008E7658"/>
    <w:rsid w:val="008F350E"/>
    <w:rsid w:val="008F392D"/>
    <w:rsid w:val="008F77BF"/>
    <w:rsid w:val="00900CB7"/>
    <w:rsid w:val="009027F8"/>
    <w:rsid w:val="00905822"/>
    <w:rsid w:val="00913FE4"/>
    <w:rsid w:val="00915371"/>
    <w:rsid w:val="0091587C"/>
    <w:rsid w:val="00916EDC"/>
    <w:rsid w:val="0091710B"/>
    <w:rsid w:val="0092084D"/>
    <w:rsid w:val="00920DA3"/>
    <w:rsid w:val="00922973"/>
    <w:rsid w:val="009230C1"/>
    <w:rsid w:val="00923448"/>
    <w:rsid w:val="00924443"/>
    <w:rsid w:val="0092463E"/>
    <w:rsid w:val="0092550B"/>
    <w:rsid w:val="009278E2"/>
    <w:rsid w:val="00931665"/>
    <w:rsid w:val="00932AED"/>
    <w:rsid w:val="009367EF"/>
    <w:rsid w:val="0093799C"/>
    <w:rsid w:val="009406A4"/>
    <w:rsid w:val="00943D75"/>
    <w:rsid w:val="009441DC"/>
    <w:rsid w:val="0094567F"/>
    <w:rsid w:val="00945FD6"/>
    <w:rsid w:val="00947026"/>
    <w:rsid w:val="0094787B"/>
    <w:rsid w:val="0094798F"/>
    <w:rsid w:val="009509D7"/>
    <w:rsid w:val="0095260E"/>
    <w:rsid w:val="00953327"/>
    <w:rsid w:val="009546FA"/>
    <w:rsid w:val="009571A6"/>
    <w:rsid w:val="0096290A"/>
    <w:rsid w:val="00963216"/>
    <w:rsid w:val="009637AC"/>
    <w:rsid w:val="00964122"/>
    <w:rsid w:val="00964A2C"/>
    <w:rsid w:val="00964D54"/>
    <w:rsid w:val="00965425"/>
    <w:rsid w:val="0096741A"/>
    <w:rsid w:val="00967B88"/>
    <w:rsid w:val="009702E9"/>
    <w:rsid w:val="009714B4"/>
    <w:rsid w:val="00974201"/>
    <w:rsid w:val="0097716F"/>
    <w:rsid w:val="00977975"/>
    <w:rsid w:val="009809D2"/>
    <w:rsid w:val="00980A8B"/>
    <w:rsid w:val="00983720"/>
    <w:rsid w:val="00983F52"/>
    <w:rsid w:val="00984647"/>
    <w:rsid w:val="0098740B"/>
    <w:rsid w:val="0099026C"/>
    <w:rsid w:val="009904FE"/>
    <w:rsid w:val="00990D42"/>
    <w:rsid w:val="00994CFE"/>
    <w:rsid w:val="00996685"/>
    <w:rsid w:val="009A09FB"/>
    <w:rsid w:val="009A315C"/>
    <w:rsid w:val="009A528B"/>
    <w:rsid w:val="009A63CB"/>
    <w:rsid w:val="009A6489"/>
    <w:rsid w:val="009A79FA"/>
    <w:rsid w:val="009B0972"/>
    <w:rsid w:val="009B19E6"/>
    <w:rsid w:val="009B2540"/>
    <w:rsid w:val="009B4638"/>
    <w:rsid w:val="009B70B5"/>
    <w:rsid w:val="009B7DBC"/>
    <w:rsid w:val="009C0AAB"/>
    <w:rsid w:val="009C0CB5"/>
    <w:rsid w:val="009C0F3F"/>
    <w:rsid w:val="009C10AC"/>
    <w:rsid w:val="009C1C62"/>
    <w:rsid w:val="009C2F2B"/>
    <w:rsid w:val="009C32F6"/>
    <w:rsid w:val="009C3A7F"/>
    <w:rsid w:val="009C3D76"/>
    <w:rsid w:val="009C4975"/>
    <w:rsid w:val="009C4B09"/>
    <w:rsid w:val="009C4F98"/>
    <w:rsid w:val="009C524C"/>
    <w:rsid w:val="009C584C"/>
    <w:rsid w:val="009C58ED"/>
    <w:rsid w:val="009D0B58"/>
    <w:rsid w:val="009D24EE"/>
    <w:rsid w:val="009D29E4"/>
    <w:rsid w:val="009D48D5"/>
    <w:rsid w:val="009D60B5"/>
    <w:rsid w:val="009E23FD"/>
    <w:rsid w:val="009E36E3"/>
    <w:rsid w:val="009E5176"/>
    <w:rsid w:val="009E53AD"/>
    <w:rsid w:val="009F0DDA"/>
    <w:rsid w:val="009F0DDF"/>
    <w:rsid w:val="009F18CD"/>
    <w:rsid w:val="009F1A4B"/>
    <w:rsid w:val="009F285D"/>
    <w:rsid w:val="009F304D"/>
    <w:rsid w:val="009F335D"/>
    <w:rsid w:val="009F645C"/>
    <w:rsid w:val="009F67DD"/>
    <w:rsid w:val="00A00B0A"/>
    <w:rsid w:val="00A00C3D"/>
    <w:rsid w:val="00A01922"/>
    <w:rsid w:val="00A01A46"/>
    <w:rsid w:val="00A034AD"/>
    <w:rsid w:val="00A048A4"/>
    <w:rsid w:val="00A0669B"/>
    <w:rsid w:val="00A10238"/>
    <w:rsid w:val="00A113B6"/>
    <w:rsid w:val="00A1282B"/>
    <w:rsid w:val="00A12EC9"/>
    <w:rsid w:val="00A13243"/>
    <w:rsid w:val="00A132A3"/>
    <w:rsid w:val="00A14BC4"/>
    <w:rsid w:val="00A15A6E"/>
    <w:rsid w:val="00A20117"/>
    <w:rsid w:val="00A20D5F"/>
    <w:rsid w:val="00A21A75"/>
    <w:rsid w:val="00A22680"/>
    <w:rsid w:val="00A22C12"/>
    <w:rsid w:val="00A25C73"/>
    <w:rsid w:val="00A274EF"/>
    <w:rsid w:val="00A32089"/>
    <w:rsid w:val="00A33AFC"/>
    <w:rsid w:val="00A3466C"/>
    <w:rsid w:val="00A348E0"/>
    <w:rsid w:val="00A36E67"/>
    <w:rsid w:val="00A370C7"/>
    <w:rsid w:val="00A406DC"/>
    <w:rsid w:val="00A4102A"/>
    <w:rsid w:val="00A41B29"/>
    <w:rsid w:val="00A43D31"/>
    <w:rsid w:val="00A44E1B"/>
    <w:rsid w:val="00A45860"/>
    <w:rsid w:val="00A45978"/>
    <w:rsid w:val="00A503F5"/>
    <w:rsid w:val="00A50485"/>
    <w:rsid w:val="00A509D6"/>
    <w:rsid w:val="00A51522"/>
    <w:rsid w:val="00A534AE"/>
    <w:rsid w:val="00A53EA0"/>
    <w:rsid w:val="00A53F5D"/>
    <w:rsid w:val="00A54204"/>
    <w:rsid w:val="00A54A41"/>
    <w:rsid w:val="00A56A34"/>
    <w:rsid w:val="00A61599"/>
    <w:rsid w:val="00A67F1D"/>
    <w:rsid w:val="00A7050C"/>
    <w:rsid w:val="00A70F46"/>
    <w:rsid w:val="00A711A5"/>
    <w:rsid w:val="00A71B5C"/>
    <w:rsid w:val="00A74C9C"/>
    <w:rsid w:val="00A74F0B"/>
    <w:rsid w:val="00A750EA"/>
    <w:rsid w:val="00A779DF"/>
    <w:rsid w:val="00A8029D"/>
    <w:rsid w:val="00A82F62"/>
    <w:rsid w:val="00A83E51"/>
    <w:rsid w:val="00A84EBB"/>
    <w:rsid w:val="00A858E6"/>
    <w:rsid w:val="00A8752A"/>
    <w:rsid w:val="00A87A72"/>
    <w:rsid w:val="00A87F87"/>
    <w:rsid w:val="00A90838"/>
    <w:rsid w:val="00A942F1"/>
    <w:rsid w:val="00A95C10"/>
    <w:rsid w:val="00A9633E"/>
    <w:rsid w:val="00A970E7"/>
    <w:rsid w:val="00AA048E"/>
    <w:rsid w:val="00AA46B3"/>
    <w:rsid w:val="00AA479E"/>
    <w:rsid w:val="00AA4AF5"/>
    <w:rsid w:val="00AA699F"/>
    <w:rsid w:val="00AA7B02"/>
    <w:rsid w:val="00AB3855"/>
    <w:rsid w:val="00AB5544"/>
    <w:rsid w:val="00AB5FF1"/>
    <w:rsid w:val="00AB61F0"/>
    <w:rsid w:val="00AB7552"/>
    <w:rsid w:val="00AB79C8"/>
    <w:rsid w:val="00AB7A47"/>
    <w:rsid w:val="00AC02FB"/>
    <w:rsid w:val="00AC1DD4"/>
    <w:rsid w:val="00AC4E2C"/>
    <w:rsid w:val="00AD1A0D"/>
    <w:rsid w:val="00AD2DA5"/>
    <w:rsid w:val="00AD3A8D"/>
    <w:rsid w:val="00AD4C92"/>
    <w:rsid w:val="00AD6AD5"/>
    <w:rsid w:val="00AD73E0"/>
    <w:rsid w:val="00AD775B"/>
    <w:rsid w:val="00AE1B11"/>
    <w:rsid w:val="00AE48C8"/>
    <w:rsid w:val="00AE675C"/>
    <w:rsid w:val="00AE7FC4"/>
    <w:rsid w:val="00AF27EF"/>
    <w:rsid w:val="00AF2916"/>
    <w:rsid w:val="00AF49AE"/>
    <w:rsid w:val="00AF6850"/>
    <w:rsid w:val="00AF71AE"/>
    <w:rsid w:val="00AF7C13"/>
    <w:rsid w:val="00AF7CCC"/>
    <w:rsid w:val="00B00156"/>
    <w:rsid w:val="00B00228"/>
    <w:rsid w:val="00B00321"/>
    <w:rsid w:val="00B00D24"/>
    <w:rsid w:val="00B025C1"/>
    <w:rsid w:val="00B03C27"/>
    <w:rsid w:val="00B045EA"/>
    <w:rsid w:val="00B06004"/>
    <w:rsid w:val="00B06D4D"/>
    <w:rsid w:val="00B10BBE"/>
    <w:rsid w:val="00B13425"/>
    <w:rsid w:val="00B14522"/>
    <w:rsid w:val="00B15141"/>
    <w:rsid w:val="00B15F27"/>
    <w:rsid w:val="00B1767E"/>
    <w:rsid w:val="00B216FA"/>
    <w:rsid w:val="00B22583"/>
    <w:rsid w:val="00B22A70"/>
    <w:rsid w:val="00B2619A"/>
    <w:rsid w:val="00B2690C"/>
    <w:rsid w:val="00B27F34"/>
    <w:rsid w:val="00B3044C"/>
    <w:rsid w:val="00B3108F"/>
    <w:rsid w:val="00B311B3"/>
    <w:rsid w:val="00B327C9"/>
    <w:rsid w:val="00B340CD"/>
    <w:rsid w:val="00B3421B"/>
    <w:rsid w:val="00B343D9"/>
    <w:rsid w:val="00B34C31"/>
    <w:rsid w:val="00B36E33"/>
    <w:rsid w:val="00B37679"/>
    <w:rsid w:val="00B37FE5"/>
    <w:rsid w:val="00B40CDD"/>
    <w:rsid w:val="00B40F56"/>
    <w:rsid w:val="00B41810"/>
    <w:rsid w:val="00B43465"/>
    <w:rsid w:val="00B45230"/>
    <w:rsid w:val="00B464DC"/>
    <w:rsid w:val="00B505C5"/>
    <w:rsid w:val="00B5060B"/>
    <w:rsid w:val="00B51867"/>
    <w:rsid w:val="00B52262"/>
    <w:rsid w:val="00B54E3B"/>
    <w:rsid w:val="00B569EF"/>
    <w:rsid w:val="00B57497"/>
    <w:rsid w:val="00B62385"/>
    <w:rsid w:val="00B63F06"/>
    <w:rsid w:val="00B66761"/>
    <w:rsid w:val="00B6688D"/>
    <w:rsid w:val="00B671AA"/>
    <w:rsid w:val="00B703E1"/>
    <w:rsid w:val="00B7174D"/>
    <w:rsid w:val="00B74090"/>
    <w:rsid w:val="00B82C24"/>
    <w:rsid w:val="00B83357"/>
    <w:rsid w:val="00B858CF"/>
    <w:rsid w:val="00B9152E"/>
    <w:rsid w:val="00B91647"/>
    <w:rsid w:val="00B93E16"/>
    <w:rsid w:val="00B93F02"/>
    <w:rsid w:val="00B94DA5"/>
    <w:rsid w:val="00B952F8"/>
    <w:rsid w:val="00B965CA"/>
    <w:rsid w:val="00BA091C"/>
    <w:rsid w:val="00BA2104"/>
    <w:rsid w:val="00BA4DC8"/>
    <w:rsid w:val="00BA7A7F"/>
    <w:rsid w:val="00BB17E3"/>
    <w:rsid w:val="00BB2B89"/>
    <w:rsid w:val="00BB3A71"/>
    <w:rsid w:val="00BB3C9E"/>
    <w:rsid w:val="00BB498B"/>
    <w:rsid w:val="00BB5A6E"/>
    <w:rsid w:val="00BB6623"/>
    <w:rsid w:val="00BB662E"/>
    <w:rsid w:val="00BB72D0"/>
    <w:rsid w:val="00BB73D8"/>
    <w:rsid w:val="00BC1266"/>
    <w:rsid w:val="00BC3744"/>
    <w:rsid w:val="00BC4669"/>
    <w:rsid w:val="00BC7736"/>
    <w:rsid w:val="00BC7B6C"/>
    <w:rsid w:val="00BD02A7"/>
    <w:rsid w:val="00BD0574"/>
    <w:rsid w:val="00BD23AD"/>
    <w:rsid w:val="00BD24F3"/>
    <w:rsid w:val="00BD2AEE"/>
    <w:rsid w:val="00BD2F25"/>
    <w:rsid w:val="00BD4A2E"/>
    <w:rsid w:val="00BD4E9C"/>
    <w:rsid w:val="00BD630C"/>
    <w:rsid w:val="00BD658A"/>
    <w:rsid w:val="00BD6655"/>
    <w:rsid w:val="00BD7163"/>
    <w:rsid w:val="00BE0B70"/>
    <w:rsid w:val="00BE10C1"/>
    <w:rsid w:val="00BE272C"/>
    <w:rsid w:val="00BE4B7B"/>
    <w:rsid w:val="00BE4CDD"/>
    <w:rsid w:val="00BE5136"/>
    <w:rsid w:val="00BE5208"/>
    <w:rsid w:val="00BE5479"/>
    <w:rsid w:val="00BE6558"/>
    <w:rsid w:val="00BE6C71"/>
    <w:rsid w:val="00BE751E"/>
    <w:rsid w:val="00BF0156"/>
    <w:rsid w:val="00BF2C33"/>
    <w:rsid w:val="00BF2C6F"/>
    <w:rsid w:val="00BF3066"/>
    <w:rsid w:val="00BF3CFF"/>
    <w:rsid w:val="00BF50A4"/>
    <w:rsid w:val="00BF55D8"/>
    <w:rsid w:val="00BF689C"/>
    <w:rsid w:val="00BF6D6C"/>
    <w:rsid w:val="00BF6F62"/>
    <w:rsid w:val="00C00860"/>
    <w:rsid w:val="00C00ED8"/>
    <w:rsid w:val="00C0112C"/>
    <w:rsid w:val="00C05528"/>
    <w:rsid w:val="00C056E8"/>
    <w:rsid w:val="00C07FE5"/>
    <w:rsid w:val="00C116BB"/>
    <w:rsid w:val="00C1308F"/>
    <w:rsid w:val="00C1460A"/>
    <w:rsid w:val="00C14BE2"/>
    <w:rsid w:val="00C15BD0"/>
    <w:rsid w:val="00C15C88"/>
    <w:rsid w:val="00C16384"/>
    <w:rsid w:val="00C1728A"/>
    <w:rsid w:val="00C2052F"/>
    <w:rsid w:val="00C21298"/>
    <w:rsid w:val="00C22866"/>
    <w:rsid w:val="00C23C13"/>
    <w:rsid w:val="00C25750"/>
    <w:rsid w:val="00C273D7"/>
    <w:rsid w:val="00C27EC7"/>
    <w:rsid w:val="00C324AE"/>
    <w:rsid w:val="00C32AC7"/>
    <w:rsid w:val="00C32FF3"/>
    <w:rsid w:val="00C33528"/>
    <w:rsid w:val="00C35840"/>
    <w:rsid w:val="00C35994"/>
    <w:rsid w:val="00C35FC1"/>
    <w:rsid w:val="00C37F4F"/>
    <w:rsid w:val="00C40EAD"/>
    <w:rsid w:val="00C40EAE"/>
    <w:rsid w:val="00C41C17"/>
    <w:rsid w:val="00C421FD"/>
    <w:rsid w:val="00C42BE2"/>
    <w:rsid w:val="00C44327"/>
    <w:rsid w:val="00C456E5"/>
    <w:rsid w:val="00C45E03"/>
    <w:rsid w:val="00C471CC"/>
    <w:rsid w:val="00C51583"/>
    <w:rsid w:val="00C563AF"/>
    <w:rsid w:val="00C5690B"/>
    <w:rsid w:val="00C60223"/>
    <w:rsid w:val="00C61B59"/>
    <w:rsid w:val="00C61DAE"/>
    <w:rsid w:val="00C620D6"/>
    <w:rsid w:val="00C6235E"/>
    <w:rsid w:val="00C6482E"/>
    <w:rsid w:val="00C659F7"/>
    <w:rsid w:val="00C65D23"/>
    <w:rsid w:val="00C65F1A"/>
    <w:rsid w:val="00C66600"/>
    <w:rsid w:val="00C66A33"/>
    <w:rsid w:val="00C67F0B"/>
    <w:rsid w:val="00C70BF4"/>
    <w:rsid w:val="00C71CDA"/>
    <w:rsid w:val="00C732DD"/>
    <w:rsid w:val="00C74AB6"/>
    <w:rsid w:val="00C75B4A"/>
    <w:rsid w:val="00C80A93"/>
    <w:rsid w:val="00C80EC7"/>
    <w:rsid w:val="00C83B40"/>
    <w:rsid w:val="00C842F9"/>
    <w:rsid w:val="00C8504D"/>
    <w:rsid w:val="00C851CF"/>
    <w:rsid w:val="00C8696F"/>
    <w:rsid w:val="00C871A2"/>
    <w:rsid w:val="00C902D1"/>
    <w:rsid w:val="00C91183"/>
    <w:rsid w:val="00C91989"/>
    <w:rsid w:val="00C92231"/>
    <w:rsid w:val="00C93DED"/>
    <w:rsid w:val="00C94D32"/>
    <w:rsid w:val="00C95B34"/>
    <w:rsid w:val="00C961CB"/>
    <w:rsid w:val="00C968EB"/>
    <w:rsid w:val="00CA05F9"/>
    <w:rsid w:val="00CA1402"/>
    <w:rsid w:val="00CA192B"/>
    <w:rsid w:val="00CA1F38"/>
    <w:rsid w:val="00CA27D0"/>
    <w:rsid w:val="00CA3CE9"/>
    <w:rsid w:val="00CA47D7"/>
    <w:rsid w:val="00CA4982"/>
    <w:rsid w:val="00CA56DA"/>
    <w:rsid w:val="00CA62E0"/>
    <w:rsid w:val="00CA67C7"/>
    <w:rsid w:val="00CA698D"/>
    <w:rsid w:val="00CB138E"/>
    <w:rsid w:val="00CB37FF"/>
    <w:rsid w:val="00CB62CB"/>
    <w:rsid w:val="00CB6970"/>
    <w:rsid w:val="00CB7EEB"/>
    <w:rsid w:val="00CC693F"/>
    <w:rsid w:val="00CC7AB0"/>
    <w:rsid w:val="00CD01C9"/>
    <w:rsid w:val="00CD0F3F"/>
    <w:rsid w:val="00CD120F"/>
    <w:rsid w:val="00CD2619"/>
    <w:rsid w:val="00CD293B"/>
    <w:rsid w:val="00CD58EA"/>
    <w:rsid w:val="00CD5BFE"/>
    <w:rsid w:val="00CD5CF3"/>
    <w:rsid w:val="00CD7A0D"/>
    <w:rsid w:val="00CE0023"/>
    <w:rsid w:val="00CE3018"/>
    <w:rsid w:val="00CE4369"/>
    <w:rsid w:val="00CE4EC1"/>
    <w:rsid w:val="00CE5406"/>
    <w:rsid w:val="00CE574F"/>
    <w:rsid w:val="00CE7432"/>
    <w:rsid w:val="00CF080F"/>
    <w:rsid w:val="00CF0A3B"/>
    <w:rsid w:val="00CF0F7F"/>
    <w:rsid w:val="00CF1FC9"/>
    <w:rsid w:val="00CF2009"/>
    <w:rsid w:val="00CF4274"/>
    <w:rsid w:val="00CF7FC7"/>
    <w:rsid w:val="00D00637"/>
    <w:rsid w:val="00D00ABC"/>
    <w:rsid w:val="00D01FDE"/>
    <w:rsid w:val="00D032DE"/>
    <w:rsid w:val="00D0410E"/>
    <w:rsid w:val="00D04371"/>
    <w:rsid w:val="00D05459"/>
    <w:rsid w:val="00D07F08"/>
    <w:rsid w:val="00D101E8"/>
    <w:rsid w:val="00D11355"/>
    <w:rsid w:val="00D11CA0"/>
    <w:rsid w:val="00D128C4"/>
    <w:rsid w:val="00D129D5"/>
    <w:rsid w:val="00D13BAD"/>
    <w:rsid w:val="00D15544"/>
    <w:rsid w:val="00D1689B"/>
    <w:rsid w:val="00D20614"/>
    <w:rsid w:val="00D20EBD"/>
    <w:rsid w:val="00D213E9"/>
    <w:rsid w:val="00D2394D"/>
    <w:rsid w:val="00D23CD7"/>
    <w:rsid w:val="00D25193"/>
    <w:rsid w:val="00D267AE"/>
    <w:rsid w:val="00D26D48"/>
    <w:rsid w:val="00D27446"/>
    <w:rsid w:val="00D30933"/>
    <w:rsid w:val="00D31946"/>
    <w:rsid w:val="00D328EC"/>
    <w:rsid w:val="00D33FE6"/>
    <w:rsid w:val="00D34B6D"/>
    <w:rsid w:val="00D35443"/>
    <w:rsid w:val="00D373AD"/>
    <w:rsid w:val="00D37D40"/>
    <w:rsid w:val="00D40C57"/>
    <w:rsid w:val="00D41689"/>
    <w:rsid w:val="00D429B5"/>
    <w:rsid w:val="00D45038"/>
    <w:rsid w:val="00D46369"/>
    <w:rsid w:val="00D469F3"/>
    <w:rsid w:val="00D46E20"/>
    <w:rsid w:val="00D50391"/>
    <w:rsid w:val="00D507F2"/>
    <w:rsid w:val="00D50C39"/>
    <w:rsid w:val="00D523B7"/>
    <w:rsid w:val="00D52BDD"/>
    <w:rsid w:val="00D52C79"/>
    <w:rsid w:val="00D534BE"/>
    <w:rsid w:val="00D537B7"/>
    <w:rsid w:val="00D55B1E"/>
    <w:rsid w:val="00D57D2F"/>
    <w:rsid w:val="00D60AAB"/>
    <w:rsid w:val="00D60EBB"/>
    <w:rsid w:val="00D625FA"/>
    <w:rsid w:val="00D6265F"/>
    <w:rsid w:val="00D626CD"/>
    <w:rsid w:val="00D631B7"/>
    <w:rsid w:val="00D63565"/>
    <w:rsid w:val="00D63B1C"/>
    <w:rsid w:val="00D709DE"/>
    <w:rsid w:val="00D71478"/>
    <w:rsid w:val="00D71956"/>
    <w:rsid w:val="00D71C19"/>
    <w:rsid w:val="00D7281A"/>
    <w:rsid w:val="00D74039"/>
    <w:rsid w:val="00D74F43"/>
    <w:rsid w:val="00D759A2"/>
    <w:rsid w:val="00D76A4C"/>
    <w:rsid w:val="00D76D17"/>
    <w:rsid w:val="00D811EF"/>
    <w:rsid w:val="00D82EB7"/>
    <w:rsid w:val="00D84275"/>
    <w:rsid w:val="00D85C02"/>
    <w:rsid w:val="00D85C0B"/>
    <w:rsid w:val="00D872F1"/>
    <w:rsid w:val="00D87BEC"/>
    <w:rsid w:val="00D911C4"/>
    <w:rsid w:val="00D9373B"/>
    <w:rsid w:val="00D93DAB"/>
    <w:rsid w:val="00D96010"/>
    <w:rsid w:val="00D962AE"/>
    <w:rsid w:val="00D966D3"/>
    <w:rsid w:val="00D9691F"/>
    <w:rsid w:val="00D9703F"/>
    <w:rsid w:val="00D97A4A"/>
    <w:rsid w:val="00D97F95"/>
    <w:rsid w:val="00DA1521"/>
    <w:rsid w:val="00DA3F77"/>
    <w:rsid w:val="00DA4F9A"/>
    <w:rsid w:val="00DA5F18"/>
    <w:rsid w:val="00DA68E9"/>
    <w:rsid w:val="00DA7B21"/>
    <w:rsid w:val="00DB0073"/>
    <w:rsid w:val="00DB0805"/>
    <w:rsid w:val="00DB0E78"/>
    <w:rsid w:val="00DB145E"/>
    <w:rsid w:val="00DB3C9A"/>
    <w:rsid w:val="00DB4968"/>
    <w:rsid w:val="00DB52E8"/>
    <w:rsid w:val="00DB78C4"/>
    <w:rsid w:val="00DC03A6"/>
    <w:rsid w:val="00DC19C0"/>
    <w:rsid w:val="00DC1CBF"/>
    <w:rsid w:val="00DC26BD"/>
    <w:rsid w:val="00DC2B9A"/>
    <w:rsid w:val="00DC2C21"/>
    <w:rsid w:val="00DC2ED4"/>
    <w:rsid w:val="00DC39DE"/>
    <w:rsid w:val="00DC500C"/>
    <w:rsid w:val="00DC5DE8"/>
    <w:rsid w:val="00DC73CC"/>
    <w:rsid w:val="00DC7B73"/>
    <w:rsid w:val="00DD0118"/>
    <w:rsid w:val="00DD048A"/>
    <w:rsid w:val="00DD0DCF"/>
    <w:rsid w:val="00DD15FA"/>
    <w:rsid w:val="00DD50E3"/>
    <w:rsid w:val="00DD5B37"/>
    <w:rsid w:val="00DD7670"/>
    <w:rsid w:val="00DD7B9F"/>
    <w:rsid w:val="00DE03FD"/>
    <w:rsid w:val="00DE2705"/>
    <w:rsid w:val="00DE6E91"/>
    <w:rsid w:val="00DE6FEC"/>
    <w:rsid w:val="00DE781F"/>
    <w:rsid w:val="00DF13A1"/>
    <w:rsid w:val="00DF3C49"/>
    <w:rsid w:val="00DF420A"/>
    <w:rsid w:val="00DF4C45"/>
    <w:rsid w:val="00DF4F5D"/>
    <w:rsid w:val="00DF64BD"/>
    <w:rsid w:val="00DF71FE"/>
    <w:rsid w:val="00E0010E"/>
    <w:rsid w:val="00E0022B"/>
    <w:rsid w:val="00E059EA"/>
    <w:rsid w:val="00E06308"/>
    <w:rsid w:val="00E06995"/>
    <w:rsid w:val="00E06DC2"/>
    <w:rsid w:val="00E06F2C"/>
    <w:rsid w:val="00E079D2"/>
    <w:rsid w:val="00E10F13"/>
    <w:rsid w:val="00E124E1"/>
    <w:rsid w:val="00E12B7C"/>
    <w:rsid w:val="00E12CDF"/>
    <w:rsid w:val="00E13219"/>
    <w:rsid w:val="00E134E2"/>
    <w:rsid w:val="00E14551"/>
    <w:rsid w:val="00E14ECF"/>
    <w:rsid w:val="00E1526D"/>
    <w:rsid w:val="00E152CD"/>
    <w:rsid w:val="00E16CCF"/>
    <w:rsid w:val="00E172D2"/>
    <w:rsid w:val="00E17E33"/>
    <w:rsid w:val="00E20B2B"/>
    <w:rsid w:val="00E22322"/>
    <w:rsid w:val="00E22ACE"/>
    <w:rsid w:val="00E22D49"/>
    <w:rsid w:val="00E22E29"/>
    <w:rsid w:val="00E3390C"/>
    <w:rsid w:val="00E33EF1"/>
    <w:rsid w:val="00E3587F"/>
    <w:rsid w:val="00E4011B"/>
    <w:rsid w:val="00E41485"/>
    <w:rsid w:val="00E41A8B"/>
    <w:rsid w:val="00E4231B"/>
    <w:rsid w:val="00E44006"/>
    <w:rsid w:val="00E44EAD"/>
    <w:rsid w:val="00E4659F"/>
    <w:rsid w:val="00E46D64"/>
    <w:rsid w:val="00E475B3"/>
    <w:rsid w:val="00E47AA5"/>
    <w:rsid w:val="00E47E5D"/>
    <w:rsid w:val="00E5295B"/>
    <w:rsid w:val="00E52D67"/>
    <w:rsid w:val="00E54917"/>
    <w:rsid w:val="00E567F4"/>
    <w:rsid w:val="00E570FE"/>
    <w:rsid w:val="00E57251"/>
    <w:rsid w:val="00E605C2"/>
    <w:rsid w:val="00E614E0"/>
    <w:rsid w:val="00E617CD"/>
    <w:rsid w:val="00E62A1C"/>
    <w:rsid w:val="00E62F06"/>
    <w:rsid w:val="00E6308B"/>
    <w:rsid w:val="00E65D41"/>
    <w:rsid w:val="00E66547"/>
    <w:rsid w:val="00E70B47"/>
    <w:rsid w:val="00E70D70"/>
    <w:rsid w:val="00E71BEB"/>
    <w:rsid w:val="00E75C63"/>
    <w:rsid w:val="00E779E0"/>
    <w:rsid w:val="00E77B7A"/>
    <w:rsid w:val="00E77ECB"/>
    <w:rsid w:val="00E801EA"/>
    <w:rsid w:val="00E80978"/>
    <w:rsid w:val="00E81ED0"/>
    <w:rsid w:val="00E8309A"/>
    <w:rsid w:val="00E83463"/>
    <w:rsid w:val="00E84F80"/>
    <w:rsid w:val="00E87BBC"/>
    <w:rsid w:val="00E907F2"/>
    <w:rsid w:val="00E91320"/>
    <w:rsid w:val="00E91C69"/>
    <w:rsid w:val="00E922B8"/>
    <w:rsid w:val="00E923A1"/>
    <w:rsid w:val="00E93547"/>
    <w:rsid w:val="00E938DD"/>
    <w:rsid w:val="00E93B53"/>
    <w:rsid w:val="00E9478E"/>
    <w:rsid w:val="00E95C15"/>
    <w:rsid w:val="00E9613A"/>
    <w:rsid w:val="00E97CE1"/>
    <w:rsid w:val="00EA0311"/>
    <w:rsid w:val="00EA1B83"/>
    <w:rsid w:val="00EA26D8"/>
    <w:rsid w:val="00EA27DA"/>
    <w:rsid w:val="00EA38CE"/>
    <w:rsid w:val="00EA4680"/>
    <w:rsid w:val="00EA4FB4"/>
    <w:rsid w:val="00EA57EE"/>
    <w:rsid w:val="00EA67EA"/>
    <w:rsid w:val="00EB133B"/>
    <w:rsid w:val="00EB1D44"/>
    <w:rsid w:val="00EC0645"/>
    <w:rsid w:val="00EC2678"/>
    <w:rsid w:val="00EC30B3"/>
    <w:rsid w:val="00EC435D"/>
    <w:rsid w:val="00EC45F2"/>
    <w:rsid w:val="00EC54B9"/>
    <w:rsid w:val="00EC5EE0"/>
    <w:rsid w:val="00EC5F50"/>
    <w:rsid w:val="00EC6B59"/>
    <w:rsid w:val="00ED054D"/>
    <w:rsid w:val="00ED07C8"/>
    <w:rsid w:val="00ED0BEA"/>
    <w:rsid w:val="00ED2CB6"/>
    <w:rsid w:val="00ED5108"/>
    <w:rsid w:val="00ED517B"/>
    <w:rsid w:val="00ED5B30"/>
    <w:rsid w:val="00ED7DA9"/>
    <w:rsid w:val="00EE0252"/>
    <w:rsid w:val="00EE0920"/>
    <w:rsid w:val="00EE10D8"/>
    <w:rsid w:val="00EE1553"/>
    <w:rsid w:val="00EE2689"/>
    <w:rsid w:val="00EE2CFC"/>
    <w:rsid w:val="00EE3C01"/>
    <w:rsid w:val="00EE4E7A"/>
    <w:rsid w:val="00EE5CC1"/>
    <w:rsid w:val="00EE7F95"/>
    <w:rsid w:val="00EF0D6E"/>
    <w:rsid w:val="00EF32EB"/>
    <w:rsid w:val="00EF3B62"/>
    <w:rsid w:val="00EF4DC0"/>
    <w:rsid w:val="00EF61B1"/>
    <w:rsid w:val="00EF6286"/>
    <w:rsid w:val="00EF7758"/>
    <w:rsid w:val="00F00148"/>
    <w:rsid w:val="00F00313"/>
    <w:rsid w:val="00F01C9F"/>
    <w:rsid w:val="00F0219E"/>
    <w:rsid w:val="00F02D09"/>
    <w:rsid w:val="00F044EE"/>
    <w:rsid w:val="00F05F72"/>
    <w:rsid w:val="00F06240"/>
    <w:rsid w:val="00F10061"/>
    <w:rsid w:val="00F10912"/>
    <w:rsid w:val="00F11232"/>
    <w:rsid w:val="00F115E2"/>
    <w:rsid w:val="00F12473"/>
    <w:rsid w:val="00F138AE"/>
    <w:rsid w:val="00F139B9"/>
    <w:rsid w:val="00F13ED9"/>
    <w:rsid w:val="00F14C10"/>
    <w:rsid w:val="00F173FE"/>
    <w:rsid w:val="00F17FC3"/>
    <w:rsid w:val="00F20486"/>
    <w:rsid w:val="00F211FD"/>
    <w:rsid w:val="00F219F5"/>
    <w:rsid w:val="00F21C09"/>
    <w:rsid w:val="00F22B44"/>
    <w:rsid w:val="00F23DB6"/>
    <w:rsid w:val="00F252B9"/>
    <w:rsid w:val="00F255DB"/>
    <w:rsid w:val="00F30626"/>
    <w:rsid w:val="00F3124B"/>
    <w:rsid w:val="00F34912"/>
    <w:rsid w:val="00F35AB0"/>
    <w:rsid w:val="00F35CA6"/>
    <w:rsid w:val="00F3783A"/>
    <w:rsid w:val="00F426C9"/>
    <w:rsid w:val="00F42744"/>
    <w:rsid w:val="00F43001"/>
    <w:rsid w:val="00F45DC5"/>
    <w:rsid w:val="00F47C46"/>
    <w:rsid w:val="00F5013D"/>
    <w:rsid w:val="00F5098E"/>
    <w:rsid w:val="00F50CAD"/>
    <w:rsid w:val="00F50E3E"/>
    <w:rsid w:val="00F50FED"/>
    <w:rsid w:val="00F5123D"/>
    <w:rsid w:val="00F51588"/>
    <w:rsid w:val="00F51DC3"/>
    <w:rsid w:val="00F540CA"/>
    <w:rsid w:val="00F5559F"/>
    <w:rsid w:val="00F559D2"/>
    <w:rsid w:val="00F55BE4"/>
    <w:rsid w:val="00F629F8"/>
    <w:rsid w:val="00F646E6"/>
    <w:rsid w:val="00F6721F"/>
    <w:rsid w:val="00F72892"/>
    <w:rsid w:val="00F7383A"/>
    <w:rsid w:val="00F73B26"/>
    <w:rsid w:val="00F73FFE"/>
    <w:rsid w:val="00F75B14"/>
    <w:rsid w:val="00F76757"/>
    <w:rsid w:val="00F815D7"/>
    <w:rsid w:val="00F82540"/>
    <w:rsid w:val="00F8461C"/>
    <w:rsid w:val="00F85788"/>
    <w:rsid w:val="00F86F05"/>
    <w:rsid w:val="00F87E3D"/>
    <w:rsid w:val="00F909F8"/>
    <w:rsid w:val="00F911FC"/>
    <w:rsid w:val="00F92673"/>
    <w:rsid w:val="00F944A4"/>
    <w:rsid w:val="00F94EE2"/>
    <w:rsid w:val="00F951A1"/>
    <w:rsid w:val="00F953E8"/>
    <w:rsid w:val="00F95601"/>
    <w:rsid w:val="00F95AA9"/>
    <w:rsid w:val="00F96CA8"/>
    <w:rsid w:val="00F97C04"/>
    <w:rsid w:val="00FA0126"/>
    <w:rsid w:val="00FA1A24"/>
    <w:rsid w:val="00FA2F37"/>
    <w:rsid w:val="00FA3A6C"/>
    <w:rsid w:val="00FA7F81"/>
    <w:rsid w:val="00FB05CC"/>
    <w:rsid w:val="00FB12C8"/>
    <w:rsid w:val="00FB1CF7"/>
    <w:rsid w:val="00FB2851"/>
    <w:rsid w:val="00FB2FB9"/>
    <w:rsid w:val="00FB41A4"/>
    <w:rsid w:val="00FB4FDA"/>
    <w:rsid w:val="00FB5CED"/>
    <w:rsid w:val="00FB72B9"/>
    <w:rsid w:val="00FC09BE"/>
    <w:rsid w:val="00FC3728"/>
    <w:rsid w:val="00FC6A05"/>
    <w:rsid w:val="00FC7F5D"/>
    <w:rsid w:val="00FD06CC"/>
    <w:rsid w:val="00FD1B4D"/>
    <w:rsid w:val="00FD20A6"/>
    <w:rsid w:val="00FD3A0E"/>
    <w:rsid w:val="00FD4F99"/>
    <w:rsid w:val="00FD5178"/>
    <w:rsid w:val="00FD6BF3"/>
    <w:rsid w:val="00FD6EDF"/>
    <w:rsid w:val="00FD71CA"/>
    <w:rsid w:val="00FD795E"/>
    <w:rsid w:val="00FE1080"/>
    <w:rsid w:val="00FE1AEF"/>
    <w:rsid w:val="00FE1C03"/>
    <w:rsid w:val="00FE1F6C"/>
    <w:rsid w:val="00FE223D"/>
    <w:rsid w:val="00FE2AC3"/>
    <w:rsid w:val="00FE2E1B"/>
    <w:rsid w:val="00FE3B90"/>
    <w:rsid w:val="00FE480D"/>
    <w:rsid w:val="00FE4E6D"/>
    <w:rsid w:val="00FE51BE"/>
    <w:rsid w:val="00FE5CFC"/>
    <w:rsid w:val="00FE67CD"/>
    <w:rsid w:val="00FE6D1D"/>
    <w:rsid w:val="00FE70BF"/>
    <w:rsid w:val="00FF0D7B"/>
    <w:rsid w:val="00FF2DC7"/>
    <w:rsid w:val="00FF5760"/>
    <w:rsid w:val="00FF5B73"/>
    <w:rsid w:val="00FF5BD6"/>
    <w:rsid w:val="00FF6A37"/>
    <w:rsid w:val="01630F53"/>
    <w:rsid w:val="01E027E9"/>
    <w:rsid w:val="02A56E86"/>
    <w:rsid w:val="02B56EF2"/>
    <w:rsid w:val="02C441B2"/>
    <w:rsid w:val="02CA2CB8"/>
    <w:rsid w:val="02F45E67"/>
    <w:rsid w:val="03632AFD"/>
    <w:rsid w:val="03721E3E"/>
    <w:rsid w:val="03B55D89"/>
    <w:rsid w:val="045D352F"/>
    <w:rsid w:val="0481581C"/>
    <w:rsid w:val="048F78AC"/>
    <w:rsid w:val="04DA71F9"/>
    <w:rsid w:val="05075C43"/>
    <w:rsid w:val="05CE4040"/>
    <w:rsid w:val="06F44DE8"/>
    <w:rsid w:val="07002189"/>
    <w:rsid w:val="07294749"/>
    <w:rsid w:val="08045CCE"/>
    <w:rsid w:val="0817571C"/>
    <w:rsid w:val="08210D8F"/>
    <w:rsid w:val="082B1EF0"/>
    <w:rsid w:val="083B55B7"/>
    <w:rsid w:val="08EE20BA"/>
    <w:rsid w:val="095F2AAF"/>
    <w:rsid w:val="0A0A04BA"/>
    <w:rsid w:val="0A0B2191"/>
    <w:rsid w:val="0A744AAC"/>
    <w:rsid w:val="0C272A3D"/>
    <w:rsid w:val="0C73543D"/>
    <w:rsid w:val="0C940514"/>
    <w:rsid w:val="0CD87D21"/>
    <w:rsid w:val="0D0E29F1"/>
    <w:rsid w:val="0DB86545"/>
    <w:rsid w:val="0E011A41"/>
    <w:rsid w:val="0E367CA3"/>
    <w:rsid w:val="0EB0049E"/>
    <w:rsid w:val="0F5A2BFE"/>
    <w:rsid w:val="0FA629D4"/>
    <w:rsid w:val="0FB167F7"/>
    <w:rsid w:val="10307DFC"/>
    <w:rsid w:val="112565FB"/>
    <w:rsid w:val="11755735"/>
    <w:rsid w:val="1180495F"/>
    <w:rsid w:val="118B2C89"/>
    <w:rsid w:val="11954934"/>
    <w:rsid w:val="119F0F1F"/>
    <w:rsid w:val="11F14068"/>
    <w:rsid w:val="12120EA3"/>
    <w:rsid w:val="122F38A4"/>
    <w:rsid w:val="12956CB2"/>
    <w:rsid w:val="12E31461"/>
    <w:rsid w:val="12F80C60"/>
    <w:rsid w:val="13734B59"/>
    <w:rsid w:val="14AE78FC"/>
    <w:rsid w:val="151C6D24"/>
    <w:rsid w:val="15517AB1"/>
    <w:rsid w:val="15FB3F93"/>
    <w:rsid w:val="16334F6A"/>
    <w:rsid w:val="1699436C"/>
    <w:rsid w:val="17590F90"/>
    <w:rsid w:val="17A019AD"/>
    <w:rsid w:val="17FB2D9E"/>
    <w:rsid w:val="18333A9C"/>
    <w:rsid w:val="1889564E"/>
    <w:rsid w:val="18BB39E3"/>
    <w:rsid w:val="19026C31"/>
    <w:rsid w:val="19DF0001"/>
    <w:rsid w:val="19FA12C8"/>
    <w:rsid w:val="1A374688"/>
    <w:rsid w:val="1A8E7474"/>
    <w:rsid w:val="1B1F0CBE"/>
    <w:rsid w:val="1B8A5A36"/>
    <w:rsid w:val="1BB173A3"/>
    <w:rsid w:val="1BC7276E"/>
    <w:rsid w:val="1BE7599C"/>
    <w:rsid w:val="1C700838"/>
    <w:rsid w:val="1CAD1CEF"/>
    <w:rsid w:val="1D0B079A"/>
    <w:rsid w:val="1D126980"/>
    <w:rsid w:val="1E4029A0"/>
    <w:rsid w:val="1E61697B"/>
    <w:rsid w:val="1E627013"/>
    <w:rsid w:val="1E7A1793"/>
    <w:rsid w:val="1E995E71"/>
    <w:rsid w:val="1FCF0BDF"/>
    <w:rsid w:val="201679FA"/>
    <w:rsid w:val="21277BED"/>
    <w:rsid w:val="216B1A85"/>
    <w:rsid w:val="218377F0"/>
    <w:rsid w:val="21DB3B3F"/>
    <w:rsid w:val="222A0391"/>
    <w:rsid w:val="22EE7526"/>
    <w:rsid w:val="22FE2DF1"/>
    <w:rsid w:val="23131C98"/>
    <w:rsid w:val="23163FC6"/>
    <w:rsid w:val="23D72A35"/>
    <w:rsid w:val="23EF4FF7"/>
    <w:rsid w:val="258F7146"/>
    <w:rsid w:val="25EA77E0"/>
    <w:rsid w:val="2602239A"/>
    <w:rsid w:val="26814350"/>
    <w:rsid w:val="26E37B4C"/>
    <w:rsid w:val="27061061"/>
    <w:rsid w:val="27410210"/>
    <w:rsid w:val="27933F34"/>
    <w:rsid w:val="27C052F3"/>
    <w:rsid w:val="283C6CC7"/>
    <w:rsid w:val="287D0A7D"/>
    <w:rsid w:val="2881543E"/>
    <w:rsid w:val="29837A02"/>
    <w:rsid w:val="299E643B"/>
    <w:rsid w:val="29DF5FCD"/>
    <w:rsid w:val="2A0D27C0"/>
    <w:rsid w:val="2AC82128"/>
    <w:rsid w:val="2B0E561A"/>
    <w:rsid w:val="2B466A39"/>
    <w:rsid w:val="2B8D6436"/>
    <w:rsid w:val="2BAC3402"/>
    <w:rsid w:val="2BB373E4"/>
    <w:rsid w:val="2BBD4A78"/>
    <w:rsid w:val="2C524C40"/>
    <w:rsid w:val="2CB45AC6"/>
    <w:rsid w:val="2D2705C5"/>
    <w:rsid w:val="2EA35B5D"/>
    <w:rsid w:val="2F1A79DF"/>
    <w:rsid w:val="2F712B39"/>
    <w:rsid w:val="2FDC35AD"/>
    <w:rsid w:val="31102FA4"/>
    <w:rsid w:val="311F438E"/>
    <w:rsid w:val="31B41452"/>
    <w:rsid w:val="31CE3AB0"/>
    <w:rsid w:val="333306C2"/>
    <w:rsid w:val="334F7081"/>
    <w:rsid w:val="33FC251F"/>
    <w:rsid w:val="340316F8"/>
    <w:rsid w:val="3470617F"/>
    <w:rsid w:val="34796102"/>
    <w:rsid w:val="35727F79"/>
    <w:rsid w:val="35730458"/>
    <w:rsid w:val="35D364CC"/>
    <w:rsid w:val="362E6B5F"/>
    <w:rsid w:val="368B279E"/>
    <w:rsid w:val="37AE0F92"/>
    <w:rsid w:val="37FD25A4"/>
    <w:rsid w:val="3A7F51F5"/>
    <w:rsid w:val="3AB04569"/>
    <w:rsid w:val="3AEE74D0"/>
    <w:rsid w:val="3B0311D7"/>
    <w:rsid w:val="3B227B92"/>
    <w:rsid w:val="3B306EA8"/>
    <w:rsid w:val="3BAD1B8F"/>
    <w:rsid w:val="3C0024A5"/>
    <w:rsid w:val="3C1F45BD"/>
    <w:rsid w:val="3C6C44C0"/>
    <w:rsid w:val="3C8859A8"/>
    <w:rsid w:val="3C9465F1"/>
    <w:rsid w:val="3D2E225C"/>
    <w:rsid w:val="3D8A10AD"/>
    <w:rsid w:val="3E0E7D80"/>
    <w:rsid w:val="3E2735B2"/>
    <w:rsid w:val="3E35370D"/>
    <w:rsid w:val="3ED6363C"/>
    <w:rsid w:val="3F1378AE"/>
    <w:rsid w:val="3F4A37E5"/>
    <w:rsid w:val="3F7922DA"/>
    <w:rsid w:val="3FEC2389"/>
    <w:rsid w:val="3FFA0AAB"/>
    <w:rsid w:val="41354204"/>
    <w:rsid w:val="413D7498"/>
    <w:rsid w:val="416D3AD8"/>
    <w:rsid w:val="42000A6C"/>
    <w:rsid w:val="43407E04"/>
    <w:rsid w:val="43A94A40"/>
    <w:rsid w:val="43AF5978"/>
    <w:rsid w:val="43E11AD7"/>
    <w:rsid w:val="44233DC2"/>
    <w:rsid w:val="44276D57"/>
    <w:rsid w:val="449637BA"/>
    <w:rsid w:val="44C07A7F"/>
    <w:rsid w:val="44DE4456"/>
    <w:rsid w:val="458C61A8"/>
    <w:rsid w:val="4618496B"/>
    <w:rsid w:val="46610A04"/>
    <w:rsid w:val="467A10A0"/>
    <w:rsid w:val="470F6D3C"/>
    <w:rsid w:val="47152CB3"/>
    <w:rsid w:val="474F2553"/>
    <w:rsid w:val="477C17AE"/>
    <w:rsid w:val="4780394B"/>
    <w:rsid w:val="47FF4DD5"/>
    <w:rsid w:val="488D6B51"/>
    <w:rsid w:val="48DE1C53"/>
    <w:rsid w:val="49210A95"/>
    <w:rsid w:val="49673096"/>
    <w:rsid w:val="49A25B08"/>
    <w:rsid w:val="4A4D0975"/>
    <w:rsid w:val="4B654CCA"/>
    <w:rsid w:val="4BAE7A82"/>
    <w:rsid w:val="4C497552"/>
    <w:rsid w:val="4CF467AE"/>
    <w:rsid w:val="4D575F78"/>
    <w:rsid w:val="4D6B3CC9"/>
    <w:rsid w:val="4D7F6BE2"/>
    <w:rsid w:val="4D802136"/>
    <w:rsid w:val="4D8F0779"/>
    <w:rsid w:val="4DDC6D95"/>
    <w:rsid w:val="4E03135A"/>
    <w:rsid w:val="4E1D1314"/>
    <w:rsid w:val="4E53466C"/>
    <w:rsid w:val="4E5626A2"/>
    <w:rsid w:val="4FE747E7"/>
    <w:rsid w:val="504838D3"/>
    <w:rsid w:val="50EC05B8"/>
    <w:rsid w:val="51D27AC7"/>
    <w:rsid w:val="525C19EA"/>
    <w:rsid w:val="52CB5D51"/>
    <w:rsid w:val="54267F9B"/>
    <w:rsid w:val="54354535"/>
    <w:rsid w:val="547877F1"/>
    <w:rsid w:val="549A0AAF"/>
    <w:rsid w:val="55005540"/>
    <w:rsid w:val="55084C15"/>
    <w:rsid w:val="550939D9"/>
    <w:rsid w:val="551B3826"/>
    <w:rsid w:val="554D69BE"/>
    <w:rsid w:val="555E25CF"/>
    <w:rsid w:val="557C1FAA"/>
    <w:rsid w:val="56040BB8"/>
    <w:rsid w:val="569F1727"/>
    <w:rsid w:val="56A12398"/>
    <w:rsid w:val="57287695"/>
    <w:rsid w:val="581638C0"/>
    <w:rsid w:val="582C4D29"/>
    <w:rsid w:val="58532307"/>
    <w:rsid w:val="5888724A"/>
    <w:rsid w:val="58AC7760"/>
    <w:rsid w:val="591E73A0"/>
    <w:rsid w:val="59484F02"/>
    <w:rsid w:val="596674D8"/>
    <w:rsid w:val="59D503A8"/>
    <w:rsid w:val="59E17DF2"/>
    <w:rsid w:val="5A6C5FE9"/>
    <w:rsid w:val="5A8D02A1"/>
    <w:rsid w:val="5A942363"/>
    <w:rsid w:val="5AEA2997"/>
    <w:rsid w:val="5D502A26"/>
    <w:rsid w:val="5D5D1E4F"/>
    <w:rsid w:val="5D71576F"/>
    <w:rsid w:val="5D9B432D"/>
    <w:rsid w:val="5DD846E5"/>
    <w:rsid w:val="5F851182"/>
    <w:rsid w:val="5FD15044"/>
    <w:rsid w:val="602F654F"/>
    <w:rsid w:val="61515D5B"/>
    <w:rsid w:val="626A3505"/>
    <w:rsid w:val="62746E43"/>
    <w:rsid w:val="628A0E6A"/>
    <w:rsid w:val="63627ADC"/>
    <w:rsid w:val="63C37F66"/>
    <w:rsid w:val="63F20632"/>
    <w:rsid w:val="63F61DD4"/>
    <w:rsid w:val="65954CB7"/>
    <w:rsid w:val="65EC2608"/>
    <w:rsid w:val="66E63727"/>
    <w:rsid w:val="67AD4B9C"/>
    <w:rsid w:val="681770D1"/>
    <w:rsid w:val="68733B02"/>
    <w:rsid w:val="6876739C"/>
    <w:rsid w:val="68CA7663"/>
    <w:rsid w:val="68CD4AFF"/>
    <w:rsid w:val="6985533F"/>
    <w:rsid w:val="6B3D6C6F"/>
    <w:rsid w:val="6BBC0F96"/>
    <w:rsid w:val="6C260DE6"/>
    <w:rsid w:val="6C856072"/>
    <w:rsid w:val="6C947AC8"/>
    <w:rsid w:val="6C9F589D"/>
    <w:rsid w:val="6CE85057"/>
    <w:rsid w:val="6CFA17CA"/>
    <w:rsid w:val="6DF33E5F"/>
    <w:rsid w:val="6E4431FC"/>
    <w:rsid w:val="6F422DAF"/>
    <w:rsid w:val="6F4B4F26"/>
    <w:rsid w:val="6F964086"/>
    <w:rsid w:val="6F9B2BFE"/>
    <w:rsid w:val="6FCA7D24"/>
    <w:rsid w:val="702C2F65"/>
    <w:rsid w:val="70DB141A"/>
    <w:rsid w:val="718A5684"/>
    <w:rsid w:val="71D237FE"/>
    <w:rsid w:val="71F903CD"/>
    <w:rsid w:val="726D0F28"/>
    <w:rsid w:val="73A459EF"/>
    <w:rsid w:val="73DC375E"/>
    <w:rsid w:val="74A2418F"/>
    <w:rsid w:val="76EB651E"/>
    <w:rsid w:val="76FA22C3"/>
    <w:rsid w:val="77594505"/>
    <w:rsid w:val="7762405D"/>
    <w:rsid w:val="77A76033"/>
    <w:rsid w:val="78056103"/>
    <w:rsid w:val="78696EA8"/>
    <w:rsid w:val="7AE31A6C"/>
    <w:rsid w:val="7AFC6944"/>
    <w:rsid w:val="7B196D76"/>
    <w:rsid w:val="7B5141DC"/>
    <w:rsid w:val="7B9E0C1A"/>
    <w:rsid w:val="7BDD4D43"/>
    <w:rsid w:val="7C274E83"/>
    <w:rsid w:val="7C42114C"/>
    <w:rsid w:val="7D1C1797"/>
    <w:rsid w:val="7D8813F7"/>
    <w:rsid w:val="7E2D5B74"/>
    <w:rsid w:val="7E8900CB"/>
    <w:rsid w:val="7F36777C"/>
    <w:rsid w:val="7FBD3CB6"/>
    <w:rsid w:val="7FD74959"/>
    <w:rsid w:val="7FE714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AEE1E1"/>
  <w15:docId w15:val="{31B8B098-42BD-45E8-B6ED-F29A74B65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lsdException w:name="annotation text" w:uiPriority="0"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qFormat="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qFormat="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qFormat="1"/>
    <w:lsdException w:name="Hyperlink" w:uiPriority="0"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c">
    <w:name w:val="Normal"/>
    <w:next w:val="21"/>
    <w:qFormat/>
    <w:pPr>
      <w:widowControl w:val="0"/>
      <w:jc w:val="both"/>
    </w:pPr>
    <w:rPr>
      <w:kern w:val="2"/>
      <w:sz w:val="21"/>
      <w:szCs w:val="24"/>
    </w:rPr>
  </w:style>
  <w:style w:type="paragraph" w:styleId="1">
    <w:name w:val="heading 1"/>
    <w:basedOn w:val="ac"/>
    <w:next w:val="ac"/>
    <w:qFormat/>
    <w:pPr>
      <w:keepNext/>
      <w:keepLines/>
      <w:pageBreakBefore/>
      <w:spacing w:afterLines="100" w:after="312" w:line="360" w:lineRule="auto"/>
      <w:jc w:val="center"/>
      <w:textAlignment w:val="baseline"/>
      <w:outlineLvl w:val="0"/>
    </w:pPr>
    <w:rPr>
      <w:rFonts w:ascii="宋体" w:hAnsi="宋体" w:cs="Arial"/>
      <w:b/>
      <w:sz w:val="44"/>
      <w:szCs w:val="44"/>
    </w:rPr>
  </w:style>
  <w:style w:type="paragraph" w:styleId="21">
    <w:name w:val="heading 2"/>
    <w:basedOn w:val="ac"/>
    <w:next w:val="ac"/>
    <w:qFormat/>
    <w:pPr>
      <w:keepNext/>
      <w:keepLines/>
      <w:autoSpaceDE w:val="0"/>
      <w:autoSpaceDN w:val="0"/>
      <w:adjustRightInd w:val="0"/>
      <w:spacing w:before="360" w:after="260" w:line="360" w:lineRule="auto"/>
      <w:jc w:val="center"/>
      <w:textAlignment w:val="baseline"/>
      <w:outlineLvl w:val="1"/>
    </w:pPr>
    <w:rPr>
      <w:rFonts w:ascii="Arial" w:eastAsia="黑体" w:hAnsi="Arial"/>
      <w:b/>
      <w:spacing w:val="24"/>
      <w:kern w:val="0"/>
      <w:sz w:val="24"/>
      <w:szCs w:val="20"/>
    </w:rPr>
  </w:style>
  <w:style w:type="paragraph" w:styleId="30">
    <w:name w:val="heading 3"/>
    <w:basedOn w:val="ac"/>
    <w:next w:val="ad"/>
    <w:link w:val="31"/>
    <w:qFormat/>
    <w:pPr>
      <w:keepNext/>
      <w:keepLines/>
      <w:autoSpaceDE w:val="0"/>
      <w:autoSpaceDN w:val="0"/>
      <w:adjustRightInd w:val="0"/>
      <w:spacing w:before="360" w:after="260" w:line="360" w:lineRule="auto"/>
      <w:jc w:val="left"/>
      <w:textAlignment w:val="baseline"/>
      <w:outlineLvl w:val="2"/>
    </w:pPr>
    <w:rPr>
      <w:rFonts w:ascii="宋体" w:hAnsi="Arial"/>
      <w:b/>
      <w:sz w:val="28"/>
      <w:szCs w:val="20"/>
    </w:rPr>
  </w:style>
  <w:style w:type="paragraph" w:styleId="40">
    <w:name w:val="heading 4"/>
    <w:basedOn w:val="ac"/>
    <w:next w:val="ac"/>
    <w:qFormat/>
    <w:pPr>
      <w:keepNext/>
      <w:keepLines/>
      <w:spacing w:before="280" w:after="290" w:line="372" w:lineRule="auto"/>
      <w:outlineLvl w:val="3"/>
    </w:pPr>
    <w:rPr>
      <w:rFonts w:ascii="Arial" w:eastAsia="黑体" w:hAnsi="Arial"/>
      <w:b/>
      <w:bCs/>
      <w:sz w:val="28"/>
      <w:szCs w:val="28"/>
    </w:rPr>
  </w:style>
  <w:style w:type="paragraph" w:styleId="50">
    <w:name w:val="heading 5"/>
    <w:basedOn w:val="ac"/>
    <w:next w:val="ad"/>
    <w:link w:val="51"/>
    <w:qFormat/>
    <w:pPr>
      <w:keepNext/>
      <w:keepLines/>
      <w:numPr>
        <w:ilvl w:val="4"/>
        <w:numId w:val="1"/>
      </w:numPr>
      <w:spacing w:before="280" w:after="290" w:line="372" w:lineRule="auto"/>
      <w:outlineLvl w:val="4"/>
    </w:pPr>
    <w:rPr>
      <w:b/>
      <w:sz w:val="28"/>
    </w:rPr>
  </w:style>
  <w:style w:type="paragraph" w:styleId="60">
    <w:name w:val="heading 6"/>
    <w:basedOn w:val="ac"/>
    <w:next w:val="ad"/>
    <w:qFormat/>
    <w:pPr>
      <w:keepNext/>
      <w:keepLines/>
      <w:numPr>
        <w:ilvl w:val="5"/>
        <w:numId w:val="1"/>
      </w:numPr>
      <w:spacing w:before="240" w:after="64" w:line="317" w:lineRule="auto"/>
      <w:outlineLvl w:val="5"/>
    </w:pPr>
    <w:rPr>
      <w:rFonts w:ascii="Arial" w:eastAsia="黑体" w:hAnsi="Arial"/>
      <w:b/>
      <w:sz w:val="24"/>
      <w:szCs w:val="20"/>
    </w:rPr>
  </w:style>
  <w:style w:type="paragraph" w:styleId="7">
    <w:name w:val="heading 7"/>
    <w:basedOn w:val="ac"/>
    <w:next w:val="ad"/>
    <w:qFormat/>
    <w:pPr>
      <w:keepNext/>
      <w:keepLines/>
      <w:numPr>
        <w:ilvl w:val="6"/>
        <w:numId w:val="1"/>
      </w:numPr>
      <w:spacing w:before="240" w:after="64" w:line="317" w:lineRule="auto"/>
      <w:outlineLvl w:val="6"/>
    </w:pPr>
    <w:rPr>
      <w:b/>
      <w:sz w:val="24"/>
      <w:szCs w:val="20"/>
    </w:rPr>
  </w:style>
  <w:style w:type="paragraph" w:styleId="8">
    <w:name w:val="heading 8"/>
    <w:basedOn w:val="ac"/>
    <w:next w:val="ad"/>
    <w:qFormat/>
    <w:pPr>
      <w:keepNext/>
      <w:keepLines/>
      <w:numPr>
        <w:ilvl w:val="7"/>
        <w:numId w:val="1"/>
      </w:numPr>
      <w:spacing w:before="240" w:after="64" w:line="317" w:lineRule="auto"/>
      <w:outlineLvl w:val="7"/>
    </w:pPr>
    <w:rPr>
      <w:rFonts w:ascii="Arial" w:eastAsia="黑体" w:hAnsi="Arial"/>
      <w:sz w:val="24"/>
      <w:szCs w:val="20"/>
    </w:rPr>
  </w:style>
  <w:style w:type="paragraph" w:styleId="9">
    <w:name w:val="heading 9"/>
    <w:basedOn w:val="ac"/>
    <w:next w:val="ad"/>
    <w:qFormat/>
    <w:pPr>
      <w:keepNext/>
      <w:keepLines/>
      <w:numPr>
        <w:ilvl w:val="8"/>
        <w:numId w:val="1"/>
      </w:numPr>
      <w:spacing w:before="240" w:after="64" w:line="317" w:lineRule="auto"/>
      <w:outlineLvl w:val="8"/>
    </w:pPr>
    <w:rPr>
      <w:rFonts w:ascii="Arial" w:eastAsia="黑体" w:hAnsi="Arial"/>
      <w:szCs w:val="20"/>
    </w:rPr>
  </w:style>
  <w:style w:type="character" w:default="1" w:styleId="ae">
    <w:name w:val="Default Paragraph Font"/>
    <w:uiPriority w:val="1"/>
    <w:semiHidden/>
    <w:unhideWhenUsed/>
  </w:style>
  <w:style w:type="table" w:default="1" w:styleId="af">
    <w:name w:val="Normal Table"/>
    <w:uiPriority w:val="99"/>
    <w:semiHidden/>
    <w:unhideWhenUsed/>
    <w:tblPr>
      <w:tblInd w:w="0" w:type="dxa"/>
      <w:tblCellMar>
        <w:top w:w="0" w:type="dxa"/>
        <w:left w:w="108" w:type="dxa"/>
        <w:bottom w:w="0" w:type="dxa"/>
        <w:right w:w="108" w:type="dxa"/>
      </w:tblCellMar>
    </w:tblPr>
  </w:style>
  <w:style w:type="numbering" w:default="1" w:styleId="af0">
    <w:name w:val="No List"/>
    <w:uiPriority w:val="99"/>
    <w:semiHidden/>
    <w:unhideWhenUsed/>
  </w:style>
  <w:style w:type="paragraph" w:styleId="ad">
    <w:name w:val="Normal Indent"/>
    <w:basedOn w:val="ac"/>
    <w:next w:val="ac"/>
    <w:link w:val="af1"/>
    <w:qFormat/>
    <w:pPr>
      <w:autoSpaceDE w:val="0"/>
      <w:autoSpaceDN w:val="0"/>
      <w:spacing w:line="360" w:lineRule="auto"/>
      <w:ind w:left="181" w:firstLine="420"/>
    </w:pPr>
    <w:rPr>
      <w:sz w:val="24"/>
      <w:szCs w:val="20"/>
    </w:rPr>
  </w:style>
  <w:style w:type="paragraph" w:styleId="TOC7">
    <w:name w:val="toc 7"/>
    <w:basedOn w:val="ac"/>
    <w:next w:val="ac"/>
    <w:qFormat/>
    <w:pPr>
      <w:ind w:left="1260"/>
      <w:jc w:val="left"/>
    </w:pPr>
    <w:rPr>
      <w:sz w:val="20"/>
      <w:szCs w:val="20"/>
    </w:rPr>
  </w:style>
  <w:style w:type="paragraph" w:styleId="af2">
    <w:name w:val="caption"/>
    <w:basedOn w:val="ac"/>
    <w:next w:val="ac"/>
    <w:qFormat/>
    <w:rPr>
      <w:rFonts w:ascii="Arial" w:eastAsia="黑体" w:hAnsi="Arial" w:cs="Arial"/>
      <w:sz w:val="20"/>
      <w:szCs w:val="20"/>
    </w:rPr>
  </w:style>
  <w:style w:type="paragraph" w:styleId="a0">
    <w:name w:val="List Bullet"/>
    <w:basedOn w:val="ac"/>
    <w:qFormat/>
    <w:pPr>
      <w:numPr>
        <w:numId w:val="2"/>
      </w:numPr>
      <w:spacing w:line="360" w:lineRule="auto"/>
    </w:pPr>
  </w:style>
  <w:style w:type="paragraph" w:styleId="af3">
    <w:name w:val="Document Map"/>
    <w:basedOn w:val="ac"/>
    <w:qFormat/>
    <w:pPr>
      <w:shd w:val="clear" w:color="auto" w:fill="000080"/>
    </w:pPr>
  </w:style>
  <w:style w:type="paragraph" w:styleId="af4">
    <w:name w:val="annotation text"/>
    <w:basedOn w:val="ac"/>
    <w:link w:val="af5"/>
    <w:qFormat/>
    <w:pPr>
      <w:widowControl/>
      <w:jc w:val="left"/>
    </w:pPr>
    <w:rPr>
      <w:sz w:val="18"/>
      <w:szCs w:val="18"/>
    </w:rPr>
  </w:style>
  <w:style w:type="paragraph" w:styleId="af6">
    <w:name w:val="Body Text"/>
    <w:basedOn w:val="ac"/>
    <w:next w:val="Default"/>
    <w:link w:val="af7"/>
    <w:qFormat/>
    <w:pPr>
      <w:widowControl/>
      <w:spacing w:after="120"/>
      <w:jc w:val="left"/>
    </w:pPr>
    <w:rPr>
      <w:kern w:val="0"/>
      <w:szCs w:val="20"/>
    </w:rPr>
  </w:style>
  <w:style w:type="paragraph" w:customStyle="1" w:styleId="Default">
    <w:name w:val="Default"/>
    <w:qFormat/>
    <w:pPr>
      <w:widowControl w:val="0"/>
      <w:autoSpaceDE w:val="0"/>
      <w:autoSpaceDN w:val="0"/>
      <w:adjustRightInd w:val="0"/>
    </w:pPr>
    <w:rPr>
      <w:rFonts w:ascii="宋体"/>
    </w:rPr>
  </w:style>
  <w:style w:type="paragraph" w:styleId="af8">
    <w:name w:val="Body Text Indent"/>
    <w:basedOn w:val="ac"/>
    <w:link w:val="af9"/>
    <w:qFormat/>
    <w:pPr>
      <w:autoSpaceDE w:val="0"/>
      <w:autoSpaceDN w:val="0"/>
      <w:spacing w:line="360" w:lineRule="auto"/>
      <w:ind w:left="181" w:firstLine="539"/>
    </w:pPr>
    <w:rPr>
      <w:sz w:val="24"/>
      <w:szCs w:val="20"/>
    </w:rPr>
  </w:style>
  <w:style w:type="paragraph" w:styleId="afa">
    <w:name w:val="Block Text"/>
    <w:basedOn w:val="ac"/>
    <w:next w:val="ac"/>
    <w:uiPriority w:val="99"/>
    <w:qFormat/>
    <w:pPr>
      <w:spacing w:line="360" w:lineRule="auto"/>
    </w:pPr>
    <w:rPr>
      <w:rFonts w:eastAsia="Times New Roman"/>
      <w:i/>
      <w:iCs/>
      <w:color w:val="000000"/>
      <w:sz w:val="24"/>
    </w:rPr>
  </w:style>
  <w:style w:type="paragraph" w:styleId="20">
    <w:name w:val="List Bullet 2"/>
    <w:basedOn w:val="ac"/>
    <w:qFormat/>
    <w:pPr>
      <w:numPr>
        <w:numId w:val="1"/>
      </w:numPr>
      <w:tabs>
        <w:tab w:val="left" w:pos="780"/>
      </w:tabs>
      <w:spacing w:line="360" w:lineRule="auto"/>
    </w:pPr>
    <w:rPr>
      <w:szCs w:val="20"/>
    </w:rPr>
  </w:style>
  <w:style w:type="paragraph" w:styleId="TOC5">
    <w:name w:val="toc 5"/>
    <w:basedOn w:val="ac"/>
    <w:next w:val="ac"/>
    <w:qFormat/>
    <w:pPr>
      <w:ind w:left="840"/>
      <w:jc w:val="left"/>
    </w:pPr>
    <w:rPr>
      <w:sz w:val="20"/>
      <w:szCs w:val="20"/>
    </w:rPr>
  </w:style>
  <w:style w:type="paragraph" w:styleId="TOC3">
    <w:name w:val="toc 3"/>
    <w:basedOn w:val="ac"/>
    <w:next w:val="ac"/>
    <w:qFormat/>
    <w:pPr>
      <w:ind w:left="420"/>
      <w:jc w:val="left"/>
    </w:pPr>
    <w:rPr>
      <w:sz w:val="20"/>
      <w:szCs w:val="20"/>
    </w:rPr>
  </w:style>
  <w:style w:type="paragraph" w:styleId="afb">
    <w:name w:val="Plain Text"/>
    <w:basedOn w:val="ac"/>
    <w:link w:val="afc"/>
    <w:qFormat/>
    <w:pPr>
      <w:spacing w:line="360" w:lineRule="auto"/>
    </w:pPr>
    <w:rPr>
      <w:rFonts w:ascii="宋体" w:hAnsi="Courier New"/>
      <w:spacing w:val="-8"/>
      <w:sz w:val="24"/>
      <w:szCs w:val="20"/>
    </w:rPr>
  </w:style>
  <w:style w:type="paragraph" w:styleId="TOC8">
    <w:name w:val="toc 8"/>
    <w:basedOn w:val="ac"/>
    <w:next w:val="ac"/>
    <w:qFormat/>
    <w:pPr>
      <w:ind w:left="1470"/>
      <w:jc w:val="left"/>
    </w:pPr>
    <w:rPr>
      <w:sz w:val="20"/>
      <w:szCs w:val="20"/>
    </w:rPr>
  </w:style>
  <w:style w:type="paragraph" w:styleId="afd">
    <w:name w:val="Date"/>
    <w:basedOn w:val="ac"/>
    <w:next w:val="ac"/>
    <w:qFormat/>
    <w:pPr>
      <w:widowControl/>
      <w:tabs>
        <w:tab w:val="left" w:pos="600"/>
        <w:tab w:val="left" w:pos="960"/>
        <w:tab w:val="left" w:pos="1080"/>
      </w:tabs>
      <w:overflowPunct w:val="0"/>
      <w:spacing w:after="260" w:line="220" w:lineRule="atLeast"/>
      <w:ind w:left="835" w:right="28" w:firstLine="480"/>
      <w:jc w:val="right"/>
    </w:pPr>
    <w:rPr>
      <w:rFonts w:ascii="宋体" w:hAnsi="宋体"/>
      <w:kern w:val="0"/>
      <w:sz w:val="24"/>
      <w:szCs w:val="20"/>
    </w:rPr>
  </w:style>
  <w:style w:type="paragraph" w:styleId="22">
    <w:name w:val="Body Text Indent 2"/>
    <w:basedOn w:val="ac"/>
    <w:qFormat/>
    <w:pPr>
      <w:ind w:firstLine="540"/>
    </w:pPr>
    <w:rPr>
      <w:szCs w:val="20"/>
    </w:rPr>
  </w:style>
  <w:style w:type="paragraph" w:styleId="afe">
    <w:name w:val="Balloon Text"/>
    <w:basedOn w:val="ac"/>
    <w:qFormat/>
    <w:rPr>
      <w:sz w:val="18"/>
      <w:szCs w:val="18"/>
    </w:rPr>
  </w:style>
  <w:style w:type="paragraph" w:styleId="aff">
    <w:name w:val="footer"/>
    <w:basedOn w:val="ac"/>
    <w:link w:val="aff0"/>
    <w:uiPriority w:val="99"/>
    <w:qFormat/>
    <w:pPr>
      <w:tabs>
        <w:tab w:val="center" w:pos="4153"/>
        <w:tab w:val="right" w:pos="8306"/>
      </w:tabs>
      <w:snapToGrid w:val="0"/>
      <w:jc w:val="left"/>
    </w:pPr>
    <w:rPr>
      <w:sz w:val="18"/>
      <w:szCs w:val="18"/>
    </w:rPr>
  </w:style>
  <w:style w:type="paragraph" w:styleId="aff1">
    <w:name w:val="header"/>
    <w:basedOn w:val="ac"/>
    <w:next w:val="afa"/>
    <w:link w:val="aff2"/>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c"/>
    <w:next w:val="ac"/>
    <w:qFormat/>
    <w:pPr>
      <w:spacing w:before="120"/>
      <w:jc w:val="left"/>
    </w:pPr>
    <w:rPr>
      <w:b/>
      <w:bCs/>
      <w:i/>
      <w:iCs/>
      <w:sz w:val="24"/>
    </w:rPr>
  </w:style>
  <w:style w:type="paragraph" w:styleId="TOC4">
    <w:name w:val="toc 4"/>
    <w:basedOn w:val="ac"/>
    <w:next w:val="ac"/>
    <w:qFormat/>
    <w:pPr>
      <w:ind w:left="630"/>
      <w:jc w:val="left"/>
    </w:pPr>
    <w:rPr>
      <w:sz w:val="20"/>
      <w:szCs w:val="20"/>
    </w:rPr>
  </w:style>
  <w:style w:type="paragraph" w:styleId="aff3">
    <w:name w:val="List"/>
    <w:basedOn w:val="ac"/>
    <w:qFormat/>
    <w:pPr>
      <w:tabs>
        <w:tab w:val="left" w:pos="780"/>
        <w:tab w:val="left" w:pos="851"/>
      </w:tabs>
      <w:spacing w:before="120" w:after="120" w:line="360" w:lineRule="auto"/>
      <w:ind w:left="780" w:hanging="420"/>
    </w:pPr>
    <w:rPr>
      <w:sz w:val="24"/>
      <w:szCs w:val="20"/>
    </w:rPr>
  </w:style>
  <w:style w:type="paragraph" w:styleId="TOC6">
    <w:name w:val="toc 6"/>
    <w:basedOn w:val="ac"/>
    <w:next w:val="ac"/>
    <w:qFormat/>
    <w:pPr>
      <w:ind w:left="1050"/>
      <w:jc w:val="left"/>
    </w:pPr>
    <w:rPr>
      <w:sz w:val="20"/>
      <w:szCs w:val="20"/>
    </w:rPr>
  </w:style>
  <w:style w:type="paragraph" w:styleId="32">
    <w:name w:val="Body Text Indent 3"/>
    <w:basedOn w:val="ac"/>
    <w:qFormat/>
    <w:pPr>
      <w:ind w:firstLine="426"/>
    </w:pPr>
    <w:rPr>
      <w:szCs w:val="20"/>
    </w:rPr>
  </w:style>
  <w:style w:type="paragraph" w:styleId="TOC2">
    <w:name w:val="toc 2"/>
    <w:basedOn w:val="ac"/>
    <w:next w:val="ac"/>
    <w:qFormat/>
    <w:pPr>
      <w:spacing w:before="120"/>
      <w:ind w:left="210"/>
      <w:jc w:val="left"/>
    </w:pPr>
    <w:rPr>
      <w:b/>
      <w:bCs/>
      <w:sz w:val="22"/>
      <w:szCs w:val="22"/>
    </w:rPr>
  </w:style>
  <w:style w:type="paragraph" w:styleId="TOC9">
    <w:name w:val="toc 9"/>
    <w:basedOn w:val="ac"/>
    <w:next w:val="ac"/>
    <w:qFormat/>
    <w:pPr>
      <w:ind w:left="1680"/>
      <w:jc w:val="left"/>
    </w:pPr>
    <w:rPr>
      <w:sz w:val="20"/>
      <w:szCs w:val="20"/>
    </w:rPr>
  </w:style>
  <w:style w:type="paragraph" w:styleId="23">
    <w:name w:val="Body Text 2"/>
    <w:basedOn w:val="ac"/>
    <w:qFormat/>
    <w:pPr>
      <w:spacing w:line="280" w:lineRule="exact"/>
    </w:pPr>
    <w:rPr>
      <w:rFonts w:ascii="仿宋_GB2312" w:eastAsia="仿宋_GB2312"/>
      <w:sz w:val="24"/>
      <w:szCs w:val="20"/>
    </w:rPr>
  </w:style>
  <w:style w:type="paragraph" w:styleId="aff4">
    <w:name w:val="Message Header"/>
    <w:basedOn w:val="af6"/>
    <w:qFormat/>
    <w:pPr>
      <w:keepLines/>
      <w:pBdr>
        <w:bottom w:val="single" w:sz="6" w:space="2" w:color="auto"/>
        <w:between w:val="single" w:sz="6" w:space="2" w:color="auto"/>
      </w:pBdr>
      <w:tabs>
        <w:tab w:val="left" w:pos="720"/>
        <w:tab w:val="left" w:pos="4320"/>
        <w:tab w:val="left" w:pos="5040"/>
        <w:tab w:val="right" w:pos="8640"/>
      </w:tabs>
      <w:overflowPunct w:val="0"/>
      <w:autoSpaceDE w:val="0"/>
      <w:autoSpaceDN w:val="0"/>
      <w:adjustRightInd w:val="0"/>
      <w:spacing w:after="0" w:line="440" w:lineRule="atLeast"/>
      <w:ind w:left="720" w:hanging="720"/>
      <w:textAlignment w:val="baseline"/>
    </w:pPr>
    <w:rPr>
      <w:rFonts w:ascii="Arial" w:hAnsi="Arial"/>
      <w:spacing w:val="-5"/>
      <w:sz w:val="20"/>
    </w:rPr>
  </w:style>
  <w:style w:type="paragraph" w:styleId="HTML">
    <w:name w:val="HTML Preformatted"/>
    <w:basedOn w:val="ac"/>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paragraph" w:styleId="aff5">
    <w:name w:val="Normal (Web)"/>
    <w:basedOn w:val="ac"/>
    <w:qFormat/>
    <w:pPr>
      <w:widowControl/>
      <w:spacing w:before="100" w:beforeAutospacing="1" w:after="100" w:afterAutospacing="1"/>
      <w:jc w:val="left"/>
    </w:pPr>
    <w:rPr>
      <w:rFonts w:ascii="宋体" w:hAnsi="宋体"/>
      <w:kern w:val="0"/>
      <w:sz w:val="24"/>
    </w:rPr>
  </w:style>
  <w:style w:type="paragraph" w:styleId="10">
    <w:name w:val="index 1"/>
    <w:basedOn w:val="ac"/>
    <w:next w:val="ac"/>
    <w:qFormat/>
  </w:style>
  <w:style w:type="paragraph" w:styleId="aff6">
    <w:name w:val="Title"/>
    <w:basedOn w:val="ac"/>
    <w:qFormat/>
    <w:pPr>
      <w:pageBreakBefore/>
      <w:tabs>
        <w:tab w:val="left" w:pos="600"/>
        <w:tab w:val="left" w:pos="960"/>
        <w:tab w:val="left" w:pos="1080"/>
      </w:tabs>
      <w:overflowPunct w:val="0"/>
      <w:spacing w:before="240" w:after="60" w:line="360" w:lineRule="auto"/>
      <w:ind w:left="839" w:right="-357" w:firstLine="480"/>
      <w:jc w:val="center"/>
      <w:outlineLvl w:val="0"/>
    </w:pPr>
    <w:rPr>
      <w:rFonts w:ascii="Arial" w:hAnsi="Arial"/>
      <w:b/>
      <w:kern w:val="0"/>
      <w:sz w:val="36"/>
      <w:szCs w:val="20"/>
    </w:rPr>
  </w:style>
  <w:style w:type="paragraph" w:styleId="aff7">
    <w:name w:val="annotation subject"/>
    <w:basedOn w:val="af4"/>
    <w:next w:val="af4"/>
    <w:qFormat/>
    <w:rPr>
      <w:b/>
      <w:bCs/>
    </w:rPr>
  </w:style>
  <w:style w:type="paragraph" w:styleId="aff8">
    <w:name w:val="Body Text First Indent"/>
    <w:basedOn w:val="af6"/>
    <w:qFormat/>
    <w:pPr>
      <w:ind w:firstLineChars="100" w:firstLine="420"/>
    </w:pPr>
  </w:style>
  <w:style w:type="paragraph" w:styleId="24">
    <w:name w:val="Body Text First Indent 2"/>
    <w:basedOn w:val="af8"/>
    <w:link w:val="25"/>
    <w:uiPriority w:val="99"/>
    <w:semiHidden/>
    <w:unhideWhenUsed/>
    <w:qFormat/>
    <w:pPr>
      <w:autoSpaceDE/>
      <w:autoSpaceDN/>
      <w:spacing w:after="120" w:line="240" w:lineRule="auto"/>
      <w:ind w:leftChars="200" w:left="420" w:firstLineChars="200" w:firstLine="420"/>
    </w:pPr>
    <w:rPr>
      <w:sz w:val="21"/>
      <w:szCs w:val="24"/>
    </w:rPr>
  </w:style>
  <w:style w:type="table" w:styleId="aff9">
    <w:name w:val="Table Grid"/>
    <w:basedOn w:val="af"/>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Pr>
      <w:rFonts w:ascii="Times New Roman" w:eastAsia="宋体" w:hAnsi="Times New Roman" w:cs="Times New Roman"/>
      <w:b/>
      <w:bCs/>
      <w:kern w:val="2"/>
      <w:sz w:val="24"/>
      <w:szCs w:val="24"/>
      <w:lang w:val="en-US" w:eastAsia="zh-CN" w:bidi="ar-SA"/>
    </w:rPr>
  </w:style>
  <w:style w:type="character" w:styleId="affb">
    <w:name w:val="page number"/>
    <w:qFormat/>
    <w:rPr>
      <w:rFonts w:ascii="Times New Roman" w:eastAsia="宋体" w:hAnsi="Times New Roman" w:cs="Times New Roman"/>
    </w:rPr>
  </w:style>
  <w:style w:type="character" w:styleId="affc">
    <w:name w:val="FollowedHyperlink"/>
    <w:qFormat/>
    <w:rPr>
      <w:rFonts w:ascii="Times New Roman" w:eastAsia="宋体" w:hAnsi="Times New Roman" w:cs="Times New Roman"/>
      <w:color w:val="800080"/>
      <w:u w:val="single"/>
    </w:rPr>
  </w:style>
  <w:style w:type="character" w:styleId="affd">
    <w:name w:val="Hyperlink"/>
    <w:qFormat/>
    <w:rPr>
      <w:rFonts w:ascii="Times New Roman" w:eastAsia="宋体" w:hAnsi="Times New Roman" w:cs="Times New Roman"/>
      <w:color w:val="0000FF"/>
      <w:kern w:val="2"/>
      <w:sz w:val="24"/>
      <w:szCs w:val="24"/>
      <w:u w:val="single"/>
      <w:lang w:val="en-US" w:eastAsia="zh-CN" w:bidi="ar-SA"/>
    </w:rPr>
  </w:style>
  <w:style w:type="character" w:styleId="affe">
    <w:name w:val="annotation reference"/>
    <w:qFormat/>
    <w:rPr>
      <w:rFonts w:ascii="Times New Roman" w:eastAsia="宋体" w:hAnsi="Times New Roman" w:cs="Times New Roman"/>
      <w:sz w:val="21"/>
      <w:szCs w:val="21"/>
    </w:rPr>
  </w:style>
  <w:style w:type="character" w:customStyle="1" w:styleId="aff2">
    <w:name w:val="页眉 字符"/>
    <w:link w:val="aff1"/>
    <w:uiPriority w:val="99"/>
    <w:qFormat/>
    <w:rPr>
      <w:rFonts w:ascii="Times New Roman" w:eastAsia="宋体" w:hAnsi="Times New Roman" w:cs="Times New Roman"/>
      <w:kern w:val="2"/>
      <w:sz w:val="18"/>
      <w:szCs w:val="18"/>
      <w:lang w:val="en-US" w:eastAsia="zh-CN" w:bidi="ar-SA"/>
    </w:rPr>
  </w:style>
  <w:style w:type="character" w:customStyle="1" w:styleId="af1">
    <w:name w:val="正文缩进 字符"/>
    <w:link w:val="ad"/>
    <w:uiPriority w:val="99"/>
    <w:qFormat/>
    <w:rPr>
      <w:rFonts w:ascii="Times New Roman" w:eastAsia="宋体" w:hAnsi="Times New Roman" w:cs="Times New Roman"/>
      <w:kern w:val="2"/>
      <w:sz w:val="24"/>
      <w:lang w:val="en-US" w:eastAsia="zh-CN" w:bidi="ar-SA"/>
    </w:rPr>
  </w:style>
  <w:style w:type="character" w:customStyle="1" w:styleId="31">
    <w:name w:val="标题 3 字符"/>
    <w:link w:val="30"/>
    <w:qFormat/>
    <w:rPr>
      <w:rFonts w:ascii="宋体" w:eastAsia="宋体" w:hAnsi="Arial" w:cs="Times New Roman"/>
      <w:b/>
      <w:kern w:val="2"/>
      <w:sz w:val="28"/>
      <w:lang w:val="en-US" w:eastAsia="zh-CN" w:bidi="ar-SA"/>
    </w:rPr>
  </w:style>
  <w:style w:type="character" w:customStyle="1" w:styleId="51">
    <w:name w:val="标题 5 字符"/>
    <w:link w:val="50"/>
    <w:qFormat/>
    <w:rPr>
      <w:rFonts w:ascii="Times New Roman" w:eastAsia="宋体" w:hAnsi="Times New Roman" w:cs="Times New Roman"/>
      <w:b/>
      <w:kern w:val="2"/>
      <w:sz w:val="28"/>
      <w:szCs w:val="24"/>
      <w:lang w:val="en-US" w:eastAsia="zh-CN" w:bidi="ar-SA"/>
    </w:rPr>
  </w:style>
  <w:style w:type="character" w:customStyle="1" w:styleId="af5">
    <w:name w:val="批注文字 字符"/>
    <w:link w:val="af4"/>
    <w:qFormat/>
    <w:rPr>
      <w:rFonts w:ascii="Times New Roman" w:eastAsia="宋体" w:hAnsi="Times New Roman" w:cs="Times New Roman"/>
      <w:kern w:val="2"/>
      <w:sz w:val="18"/>
      <w:szCs w:val="18"/>
      <w:lang w:val="en-US" w:eastAsia="zh-CN" w:bidi="ar-SA"/>
    </w:rPr>
  </w:style>
  <w:style w:type="character" w:customStyle="1" w:styleId="af7">
    <w:name w:val="正文文本 字符"/>
    <w:link w:val="af6"/>
    <w:qFormat/>
    <w:rPr>
      <w:rFonts w:ascii="Times New Roman" w:eastAsia="宋体" w:hAnsi="Times New Roman" w:cs="Times New Roman"/>
      <w:sz w:val="21"/>
      <w:lang w:val="en-US" w:eastAsia="zh-CN" w:bidi="ar-SA"/>
    </w:rPr>
  </w:style>
  <w:style w:type="character" w:customStyle="1" w:styleId="af9">
    <w:name w:val="正文文本缩进 字符"/>
    <w:link w:val="af8"/>
    <w:qFormat/>
    <w:rPr>
      <w:rFonts w:ascii="Times New Roman" w:eastAsia="宋体" w:hAnsi="Times New Roman" w:cs="Times New Roman"/>
      <w:kern w:val="2"/>
      <w:sz w:val="24"/>
      <w:lang w:val="en-US" w:eastAsia="zh-CN" w:bidi="ar-SA"/>
    </w:rPr>
  </w:style>
  <w:style w:type="character" w:customStyle="1" w:styleId="afc">
    <w:name w:val="纯文本 字符"/>
    <w:link w:val="afb"/>
    <w:qFormat/>
    <w:rPr>
      <w:rFonts w:ascii="宋体" w:eastAsia="宋体" w:hAnsi="Courier New" w:cs="Times New Roman"/>
      <w:spacing w:val="-8"/>
      <w:kern w:val="2"/>
      <w:sz w:val="24"/>
      <w:lang w:val="en-US" w:eastAsia="zh-CN" w:bidi="ar-SA"/>
    </w:rPr>
  </w:style>
  <w:style w:type="character" w:customStyle="1" w:styleId="aff0">
    <w:name w:val="页脚 字符"/>
    <w:link w:val="aff"/>
    <w:uiPriority w:val="99"/>
    <w:qFormat/>
    <w:rPr>
      <w:rFonts w:ascii="Times New Roman" w:eastAsia="宋体" w:hAnsi="Times New Roman" w:cs="Times New Roman"/>
      <w:kern w:val="2"/>
      <w:sz w:val="18"/>
      <w:szCs w:val="18"/>
      <w:lang w:val="en-US" w:eastAsia="zh-CN" w:bidi="ar-SA"/>
    </w:rPr>
  </w:style>
  <w:style w:type="paragraph" w:customStyle="1" w:styleId="CharChar10CharCharCharChar">
    <w:name w:val="Char Char10 Char Char Char Char"/>
    <w:basedOn w:val="ac"/>
    <w:next w:val="xl87"/>
    <w:qFormat/>
    <w:rPr>
      <w:kern w:val="0"/>
    </w:rPr>
  </w:style>
  <w:style w:type="paragraph" w:customStyle="1" w:styleId="xl87">
    <w:name w:val="xl87"/>
    <w:basedOn w:val="ac"/>
    <w:next w:val="xl72"/>
    <w:qFormat/>
    <w:pPr>
      <w:pBdr>
        <w:top w:val="single" w:sz="4" w:space="0" w:color="auto"/>
        <w:left w:val="single" w:sz="4" w:space="0" w:color="auto"/>
        <w:right w:val="single" w:sz="4" w:space="0" w:color="auto"/>
      </w:pBdr>
      <w:spacing w:before="100" w:beforeAutospacing="1" w:after="100" w:afterAutospacing="1"/>
      <w:jc w:val="center"/>
      <w:textAlignment w:val="top"/>
    </w:pPr>
    <w:rPr>
      <w:rFonts w:eastAsia="Arial Unicode MS"/>
      <w:kern w:val="0"/>
      <w:szCs w:val="21"/>
    </w:rPr>
  </w:style>
  <w:style w:type="paragraph" w:customStyle="1" w:styleId="xl72">
    <w:name w:val="xl72"/>
    <w:basedOn w:val="ac"/>
    <w:next w:val="afd"/>
    <w:qFormat/>
    <w:pPr>
      <w:pBdr>
        <w:top w:val="single" w:sz="4" w:space="0" w:color="auto"/>
        <w:left w:val="single" w:sz="4" w:space="0" w:color="auto"/>
        <w:right w:val="single" w:sz="4" w:space="0" w:color="auto"/>
      </w:pBdr>
      <w:spacing w:before="100" w:beforeAutospacing="1" w:after="100" w:afterAutospacing="1"/>
      <w:jc w:val="center"/>
    </w:pPr>
    <w:rPr>
      <w:rFonts w:cs="宋体"/>
      <w:kern w:val="0"/>
    </w:rPr>
  </w:style>
  <w:style w:type="character" w:customStyle="1" w:styleId="2Ctrl2Char">
    <w:name w:val="!标题2 Ctrl+2 Char"/>
    <w:link w:val="2Ctrl2"/>
    <w:qFormat/>
    <w:rPr>
      <w:rFonts w:ascii="Arial" w:eastAsia="黑体" w:hAnsi="Arial" w:cs="Times New Roman"/>
      <w:b/>
      <w:spacing w:val="24"/>
      <w:kern w:val="2"/>
      <w:sz w:val="36"/>
      <w:szCs w:val="36"/>
      <w:lang w:val="en-US" w:eastAsia="zh-CN" w:bidi="ar-SA"/>
    </w:rPr>
  </w:style>
  <w:style w:type="paragraph" w:customStyle="1" w:styleId="2Ctrl2">
    <w:name w:val="!标题2 Ctrl+2"/>
    <w:basedOn w:val="21"/>
    <w:next w:val="ac"/>
    <w:link w:val="2Ctrl2Char"/>
    <w:qFormat/>
    <w:pPr>
      <w:keepNext w:val="0"/>
      <w:keepLines w:val="0"/>
      <w:numPr>
        <w:ilvl w:val="1"/>
        <w:numId w:val="3"/>
      </w:numPr>
      <w:autoSpaceDE/>
      <w:autoSpaceDN/>
      <w:snapToGrid w:val="0"/>
      <w:spacing w:beforeLines="200" w:before="624" w:afterLines="50" w:after="156"/>
      <w:jc w:val="both"/>
      <w:textAlignment w:val="auto"/>
    </w:pPr>
    <w:rPr>
      <w:kern w:val="2"/>
      <w:sz w:val="36"/>
      <w:szCs w:val="36"/>
    </w:rPr>
  </w:style>
  <w:style w:type="paragraph" w:customStyle="1" w:styleId="33">
    <w:name w:val="样式3"/>
    <w:basedOn w:val="afb"/>
    <w:qFormat/>
    <w:pPr>
      <w:spacing w:line="0" w:lineRule="atLeast"/>
      <w:outlineLvl w:val="0"/>
    </w:pPr>
    <w:rPr>
      <w:rFonts w:ascii="Times New Roman"/>
      <w:sz w:val="28"/>
    </w:rPr>
  </w:style>
  <w:style w:type="paragraph" w:customStyle="1" w:styleId="afff">
    <w:name w:val="正文文字"/>
    <w:basedOn w:val="ac"/>
    <w:link w:val="Char"/>
    <w:qFormat/>
    <w:pPr>
      <w:spacing w:before="60" w:after="60" w:line="360" w:lineRule="auto"/>
      <w:ind w:firstLineChars="200" w:firstLine="560"/>
    </w:pPr>
    <w:rPr>
      <w:rFonts w:ascii="仿宋_GB2312" w:eastAsia="仿宋_GB2312" w:hAnsi="宋体"/>
      <w:kern w:val="0"/>
      <w:sz w:val="28"/>
      <w:szCs w:val="28"/>
    </w:rPr>
  </w:style>
  <w:style w:type="character" w:customStyle="1" w:styleId="Char">
    <w:name w:val="正文文字 Char"/>
    <w:link w:val="afff"/>
    <w:qFormat/>
    <w:rPr>
      <w:rFonts w:ascii="仿宋_GB2312" w:eastAsia="仿宋_GB2312" w:hAnsi="宋体" w:cs="Times New Roman"/>
      <w:sz w:val="28"/>
      <w:szCs w:val="28"/>
      <w:lang w:val="en-US" w:eastAsia="zh-CN" w:bidi="ar-SA"/>
    </w:rPr>
  </w:style>
  <w:style w:type="character" w:customStyle="1" w:styleId="2Char">
    <w:name w:val="正文文本缩进 2 Char"/>
    <w:qFormat/>
    <w:rPr>
      <w:rFonts w:ascii="Times New Roman" w:eastAsia="宋体" w:hAnsi="Times New Roman" w:cs="Times New Roman"/>
      <w:kern w:val="2"/>
      <w:sz w:val="21"/>
    </w:rPr>
  </w:style>
  <w:style w:type="paragraph" w:customStyle="1" w:styleId="CharCharCharChar78">
    <w:name w:val="标准正文 Char Char Char Char + 小四 段前: 7.8 磅"/>
    <w:basedOn w:val="ac"/>
    <w:link w:val="CharCharCharChar78Char"/>
    <w:qFormat/>
    <w:pPr>
      <w:spacing w:before="156" w:line="360" w:lineRule="auto"/>
      <w:ind w:firstLine="482"/>
    </w:pPr>
    <w:rPr>
      <w:rFonts w:ascii="宋体" w:hAnsi="宋体"/>
      <w:color w:val="000000"/>
      <w:sz w:val="24"/>
      <w:szCs w:val="20"/>
    </w:rPr>
  </w:style>
  <w:style w:type="character" w:customStyle="1" w:styleId="CharCharCharChar78Char">
    <w:name w:val="标准正文 Char Char Char Char + 小四 段前: 7.8 磅 Char"/>
    <w:link w:val="CharCharCharChar78"/>
    <w:qFormat/>
    <w:rPr>
      <w:rFonts w:ascii="宋体" w:eastAsia="宋体" w:hAnsi="宋体" w:cs="Times New Roman"/>
      <w:color w:val="000000"/>
      <w:kern w:val="2"/>
      <w:sz w:val="24"/>
      <w:lang w:val="en-US" w:eastAsia="zh-CN" w:bidi="ar-SA"/>
    </w:rPr>
  </w:style>
  <w:style w:type="character" w:customStyle="1" w:styleId="ca-181">
    <w:name w:val="ca-181"/>
    <w:qFormat/>
    <w:rPr>
      <w:rFonts w:ascii="宋体" w:eastAsia="宋体" w:hAnsi="宋体" w:cs="Times New Roman" w:hint="eastAsia"/>
      <w:b/>
      <w:bCs/>
      <w:spacing w:val="-20"/>
      <w:sz w:val="24"/>
      <w:szCs w:val="24"/>
    </w:rPr>
  </w:style>
  <w:style w:type="character" w:customStyle="1" w:styleId="font01">
    <w:name w:val="font01"/>
    <w:qFormat/>
    <w:rPr>
      <w:rFonts w:ascii="font-weight : 400" w:eastAsia="font-weight : 400" w:hAnsi="font-weight : 400" w:cs="font-weight : 400"/>
      <w:color w:val="000000"/>
      <w:sz w:val="22"/>
      <w:szCs w:val="22"/>
      <w:u w:val="none"/>
    </w:rPr>
  </w:style>
  <w:style w:type="paragraph" w:customStyle="1" w:styleId="11">
    <w:name w:val="样式1"/>
    <w:basedOn w:val="ac"/>
    <w:link w:val="1Char"/>
    <w:qFormat/>
    <w:pPr>
      <w:tabs>
        <w:tab w:val="left" w:pos="709"/>
      </w:tabs>
      <w:adjustRightInd w:val="0"/>
      <w:ind w:left="709" w:hanging="709"/>
      <w:textAlignment w:val="baseline"/>
    </w:pPr>
    <w:rPr>
      <w:rFonts w:ascii="宋体" w:hAnsi="宋体"/>
      <w:kern w:val="0"/>
      <w:szCs w:val="21"/>
    </w:rPr>
  </w:style>
  <w:style w:type="character" w:customStyle="1" w:styleId="1Char">
    <w:name w:val="样式1 Char"/>
    <w:link w:val="11"/>
    <w:qFormat/>
    <w:rPr>
      <w:rFonts w:ascii="宋体" w:eastAsia="宋体" w:hAnsi="宋体" w:cs="Times New Roman"/>
      <w:sz w:val="21"/>
      <w:szCs w:val="21"/>
    </w:rPr>
  </w:style>
  <w:style w:type="character" w:customStyle="1" w:styleId="ca-51">
    <w:name w:val="ca-51"/>
    <w:qFormat/>
    <w:rPr>
      <w:rFonts w:ascii="宋体" w:eastAsia="宋体" w:hAnsi="宋体" w:cs="Times New Roman" w:hint="eastAsia"/>
      <w:color w:val="FF0000"/>
      <w:sz w:val="22"/>
      <w:szCs w:val="22"/>
    </w:rPr>
  </w:style>
  <w:style w:type="character" w:customStyle="1" w:styleId="font11">
    <w:name w:val="font11"/>
    <w:qFormat/>
    <w:rPr>
      <w:rFonts w:ascii="宋体" w:eastAsia="宋体" w:hAnsi="宋体" w:cs="Times New Roman" w:hint="eastAsia"/>
      <w:color w:val="000000"/>
      <w:sz w:val="24"/>
      <w:szCs w:val="24"/>
      <w:u w:val="none"/>
    </w:rPr>
  </w:style>
  <w:style w:type="paragraph" w:customStyle="1" w:styleId="afff0">
    <w:name w:val="表格"/>
    <w:basedOn w:val="ac"/>
    <w:link w:val="CharChar"/>
    <w:qFormat/>
    <w:pPr>
      <w:snapToGrid w:val="0"/>
      <w:ind w:firstLineChars="21" w:firstLine="42"/>
    </w:pPr>
    <w:rPr>
      <w:rFonts w:ascii="宋体" w:hAnsi="宋体"/>
      <w:kern w:val="0"/>
      <w:sz w:val="20"/>
      <w:szCs w:val="20"/>
    </w:rPr>
  </w:style>
  <w:style w:type="character" w:customStyle="1" w:styleId="CharChar">
    <w:name w:val="表格 Char Char"/>
    <w:link w:val="afff0"/>
    <w:qFormat/>
    <w:rPr>
      <w:rFonts w:ascii="宋体" w:eastAsia="宋体" w:hAnsi="宋体" w:cs="Times New Roman"/>
      <w:lang w:val="en-US" w:eastAsia="zh-CN" w:bidi="ar-SA"/>
    </w:rPr>
  </w:style>
  <w:style w:type="character" w:customStyle="1" w:styleId="ca-261">
    <w:name w:val="ca-261"/>
    <w:qFormat/>
    <w:rPr>
      <w:rFonts w:ascii="Times New Roman" w:eastAsia="宋体" w:hAnsi="Times New Roman" w:cs="Times New Roman" w:hint="default"/>
      <w:sz w:val="24"/>
      <w:szCs w:val="24"/>
    </w:rPr>
  </w:style>
  <w:style w:type="character" w:customStyle="1" w:styleId="ca-71">
    <w:name w:val="ca-71"/>
    <w:qFormat/>
    <w:rPr>
      <w:rFonts w:ascii="宋体" w:eastAsia="宋体" w:hAnsi="宋体" w:cs="Times New Roman" w:hint="eastAsia"/>
      <w:sz w:val="21"/>
      <w:szCs w:val="21"/>
    </w:rPr>
  </w:style>
  <w:style w:type="character" w:customStyle="1" w:styleId="ca-61">
    <w:name w:val="ca-61"/>
    <w:qFormat/>
    <w:rPr>
      <w:rFonts w:ascii="Times New Roman" w:eastAsia="宋体" w:hAnsi="Times New Roman" w:cs="Times New Roman" w:hint="default"/>
      <w:sz w:val="21"/>
      <w:szCs w:val="21"/>
    </w:rPr>
  </w:style>
  <w:style w:type="paragraph" w:customStyle="1" w:styleId="C">
    <w:name w:val="C正文"/>
    <w:basedOn w:val="ac"/>
    <w:link w:val="CChar"/>
    <w:qFormat/>
    <w:pPr>
      <w:spacing w:line="360" w:lineRule="auto"/>
      <w:ind w:firstLineChars="200" w:firstLine="200"/>
    </w:pPr>
    <w:rPr>
      <w:sz w:val="24"/>
      <w:szCs w:val="20"/>
    </w:rPr>
  </w:style>
  <w:style w:type="character" w:customStyle="1" w:styleId="CChar">
    <w:name w:val="C正文 Char"/>
    <w:link w:val="C"/>
    <w:qFormat/>
    <w:rPr>
      <w:rFonts w:ascii="Times New Roman" w:eastAsia="宋体" w:hAnsi="Times New Roman" w:cs="Times New Roman"/>
      <w:kern w:val="2"/>
      <w:sz w:val="24"/>
      <w:lang w:bidi="ar-SA"/>
    </w:rPr>
  </w:style>
  <w:style w:type="character" w:customStyle="1" w:styleId="ca-21">
    <w:name w:val="ca-21"/>
    <w:qFormat/>
    <w:rPr>
      <w:rFonts w:ascii="宋体" w:eastAsia="宋体" w:hAnsi="宋体" w:cs="Times New Roman" w:hint="eastAsia"/>
      <w:sz w:val="21"/>
      <w:szCs w:val="21"/>
    </w:rPr>
  </w:style>
  <w:style w:type="paragraph" w:customStyle="1" w:styleId="DAS">
    <w:name w:val="DAS正文"/>
    <w:basedOn w:val="ac"/>
    <w:link w:val="DASChar"/>
    <w:qFormat/>
    <w:pPr>
      <w:spacing w:line="360" w:lineRule="auto"/>
      <w:ind w:right="181" w:firstLineChars="200" w:firstLine="480"/>
    </w:pPr>
    <w:rPr>
      <w:rFonts w:ascii="Verdana" w:hAnsi="Verdana"/>
      <w:kern w:val="0"/>
      <w:sz w:val="24"/>
      <w:lang w:bidi="en-US"/>
    </w:rPr>
  </w:style>
  <w:style w:type="character" w:customStyle="1" w:styleId="DASChar">
    <w:name w:val="DAS正文 Char"/>
    <w:link w:val="DAS"/>
    <w:qFormat/>
    <w:rPr>
      <w:rFonts w:ascii="Verdana" w:eastAsia="宋体" w:hAnsi="Verdana" w:cs="Times New Roman"/>
      <w:sz w:val="24"/>
      <w:szCs w:val="24"/>
      <w:lang w:val="en-US" w:eastAsia="zh-CN" w:bidi="en-US"/>
    </w:rPr>
  </w:style>
  <w:style w:type="character" w:customStyle="1" w:styleId="Char1">
    <w:name w:val="列出段落 Char1"/>
    <w:qFormat/>
    <w:rPr>
      <w:rFonts w:ascii="Times New Roman" w:eastAsia="宋体" w:hAnsi="Times New Roman" w:cs="Times New Roman"/>
      <w:sz w:val="21"/>
    </w:rPr>
  </w:style>
  <w:style w:type="character" w:customStyle="1" w:styleId="3zw1">
    <w:name w:val="3zw1"/>
    <w:qFormat/>
    <w:rPr>
      <w:rFonts w:ascii="Times New Roman" w:eastAsia="宋体" w:hAnsi="Times New Roman" w:cs="Times New Roman"/>
      <w:color w:val="000000"/>
      <w:sz w:val="21"/>
      <w:szCs w:val="21"/>
    </w:rPr>
  </w:style>
  <w:style w:type="paragraph" w:customStyle="1" w:styleId="afff1">
    <w:name w:val="正文格式"/>
    <w:basedOn w:val="ac"/>
    <w:link w:val="Char0"/>
    <w:qFormat/>
    <w:pPr>
      <w:widowControl/>
      <w:adjustRightInd w:val="0"/>
      <w:snapToGrid w:val="0"/>
      <w:spacing w:line="360" w:lineRule="atLeast"/>
      <w:ind w:firstLine="482"/>
      <w:textAlignment w:val="baseline"/>
    </w:pPr>
    <w:rPr>
      <w:kern w:val="0"/>
      <w:sz w:val="24"/>
      <w:szCs w:val="20"/>
    </w:rPr>
  </w:style>
  <w:style w:type="character" w:customStyle="1" w:styleId="Char0">
    <w:name w:val="正文格式 Char"/>
    <w:link w:val="afff1"/>
    <w:qFormat/>
    <w:rPr>
      <w:rFonts w:ascii="Times New Roman" w:eastAsia="宋体" w:hAnsi="Times New Roman" w:cs="Times New Roman"/>
      <w:sz w:val="24"/>
      <w:lang w:val="en-US" w:eastAsia="zh-CN" w:bidi="ar-SA"/>
    </w:rPr>
  </w:style>
  <w:style w:type="character" w:customStyle="1" w:styleId="ca-131">
    <w:name w:val="ca-131"/>
    <w:qFormat/>
    <w:rPr>
      <w:rFonts w:ascii="宋体" w:eastAsia="宋体" w:hAnsi="宋体" w:cs="Times New Roman" w:hint="eastAsia"/>
      <w:b/>
      <w:bCs/>
      <w:color w:val="000000"/>
      <w:spacing w:val="-20"/>
      <w:sz w:val="24"/>
      <w:szCs w:val="24"/>
    </w:rPr>
  </w:style>
  <w:style w:type="character" w:customStyle="1" w:styleId="1Char0">
    <w:name w:val="普通文字1 Char"/>
    <w:qFormat/>
    <w:rPr>
      <w:rFonts w:ascii="宋体" w:eastAsia="宋体" w:hAnsi="Courier New" w:cs="Times New Roman"/>
      <w:kern w:val="2"/>
      <w:sz w:val="21"/>
      <w:lang w:val="en-US" w:eastAsia="zh-CN" w:bidi="ar-SA"/>
    </w:rPr>
  </w:style>
  <w:style w:type="character" w:customStyle="1" w:styleId="CharChar8">
    <w:name w:val="Char Char8"/>
    <w:qFormat/>
    <w:rPr>
      <w:rFonts w:ascii="Times New Roman" w:eastAsia="宋体" w:hAnsi="Times New Roman" w:cs="Times New Roman"/>
      <w:kern w:val="2"/>
      <w:sz w:val="18"/>
      <w:lang w:val="en-US" w:eastAsia="zh-CN" w:bidi="ar-SA"/>
    </w:rPr>
  </w:style>
  <w:style w:type="character" w:customStyle="1" w:styleId="rip2">
    <w:name w:val="rip2"/>
    <w:qFormat/>
    <w:rPr>
      <w:rFonts w:ascii="Times New Roman" w:eastAsia="宋体" w:hAnsi="Times New Roman" w:cs="Times New Roman"/>
    </w:rPr>
  </w:style>
  <w:style w:type="character" w:customStyle="1" w:styleId="bord3">
    <w:name w:val="bord3"/>
    <w:qFormat/>
    <w:rPr>
      <w:rFonts w:ascii="Times New Roman" w:eastAsia="宋体" w:hAnsi="Times New Roman" w:cs="Times New Roman"/>
    </w:rPr>
  </w:style>
  <w:style w:type="character" w:customStyle="1" w:styleId="content1">
    <w:name w:val="content1"/>
    <w:qFormat/>
    <w:rPr>
      <w:rFonts w:ascii="Times New Roman" w:eastAsia="宋体" w:hAnsi="Times New Roman" w:cs="Times New Roman"/>
      <w:kern w:val="2"/>
      <w:sz w:val="18"/>
      <w:lang w:val="en-US" w:eastAsia="zh-CN"/>
    </w:rPr>
  </w:style>
  <w:style w:type="paragraph" w:customStyle="1" w:styleId="afff2">
    <w:name w:val="表格字"/>
    <w:link w:val="CharChar0"/>
    <w:qFormat/>
    <w:rPr>
      <w:rFonts w:eastAsia="楷体"/>
      <w:kern w:val="2"/>
      <w:sz w:val="24"/>
      <w:szCs w:val="24"/>
    </w:rPr>
  </w:style>
  <w:style w:type="character" w:customStyle="1" w:styleId="CharChar0">
    <w:name w:val="表格字 Char Char"/>
    <w:link w:val="afff2"/>
    <w:qFormat/>
    <w:rPr>
      <w:rFonts w:eastAsia="楷体"/>
      <w:kern w:val="2"/>
      <w:sz w:val="24"/>
      <w:szCs w:val="24"/>
      <w:lang w:val="en-US" w:eastAsia="zh-CN" w:bidi="ar-SA"/>
    </w:rPr>
  </w:style>
  <w:style w:type="character" w:customStyle="1" w:styleId="MessageHeaderLabel">
    <w:name w:val="Message Header Label"/>
    <w:qFormat/>
    <w:rPr>
      <w:rFonts w:ascii="Arial Black" w:eastAsia="宋体" w:hAnsi="Arial Black" w:cs="Times New Roman"/>
      <w:sz w:val="18"/>
    </w:rPr>
  </w:style>
  <w:style w:type="paragraph" w:customStyle="1" w:styleId="afff3">
    <w:name w:val="二级目录"/>
    <w:basedOn w:val="21"/>
    <w:link w:val="Char2"/>
    <w:qFormat/>
    <w:pPr>
      <w:autoSpaceDE/>
      <w:autoSpaceDN/>
      <w:adjustRightInd/>
      <w:snapToGrid w:val="0"/>
      <w:spacing w:before="0" w:after="0"/>
      <w:jc w:val="both"/>
      <w:textAlignment w:val="auto"/>
    </w:pPr>
    <w:rPr>
      <w:rFonts w:ascii="宋体" w:eastAsia="宋体" w:hAnsi="宋体"/>
      <w:bCs/>
      <w:spacing w:val="0"/>
      <w:kern w:val="2"/>
      <w:sz w:val="28"/>
      <w:szCs w:val="28"/>
    </w:rPr>
  </w:style>
  <w:style w:type="character" w:customStyle="1" w:styleId="Char2">
    <w:name w:val="二级目录 Char"/>
    <w:link w:val="afff3"/>
    <w:qFormat/>
    <w:rPr>
      <w:rFonts w:ascii="宋体" w:eastAsia="宋体" w:hAnsi="宋体" w:cs="Times New Roman"/>
      <w:b/>
      <w:bCs/>
      <w:kern w:val="2"/>
      <w:sz w:val="28"/>
      <w:szCs w:val="28"/>
      <w:lang w:eastAsia="zh-CN" w:bidi="ar-SA"/>
    </w:rPr>
  </w:style>
  <w:style w:type="paragraph" w:styleId="afff4">
    <w:name w:val="List Paragraph"/>
    <w:basedOn w:val="ac"/>
    <w:link w:val="afff5"/>
    <w:qFormat/>
    <w:pPr>
      <w:ind w:firstLineChars="200" w:firstLine="420"/>
    </w:pPr>
  </w:style>
  <w:style w:type="character" w:customStyle="1" w:styleId="afff5">
    <w:name w:val="列表段落 字符"/>
    <w:link w:val="afff4"/>
    <w:qFormat/>
    <w:rPr>
      <w:rFonts w:ascii="Times New Roman" w:eastAsia="宋体" w:hAnsi="Times New Roman" w:cs="Times New Roman"/>
      <w:kern w:val="2"/>
      <w:sz w:val="21"/>
      <w:szCs w:val="24"/>
    </w:rPr>
  </w:style>
  <w:style w:type="character" w:customStyle="1" w:styleId="ca-11">
    <w:name w:val="ca-11"/>
    <w:qFormat/>
    <w:rPr>
      <w:rFonts w:ascii="宋体" w:eastAsia="宋体" w:hAnsi="宋体" w:cs="Times New Roman" w:hint="eastAsia"/>
      <w:color w:val="000000"/>
      <w:sz w:val="18"/>
      <w:szCs w:val="18"/>
    </w:rPr>
  </w:style>
  <w:style w:type="paragraph" w:customStyle="1" w:styleId="3315">
    <w:name w:val="样式 小四 段前: 3 磅 段后: 3 磅 行距: 1.5 倍行距"/>
    <w:basedOn w:val="ac"/>
    <w:link w:val="3315Char"/>
    <w:qFormat/>
    <w:pPr>
      <w:spacing w:before="60" w:after="60" w:line="360" w:lineRule="auto"/>
      <w:ind w:firstLineChars="225" w:firstLine="540"/>
    </w:pPr>
    <w:rPr>
      <w:rFonts w:cs="宋体"/>
      <w:sz w:val="24"/>
      <w:szCs w:val="20"/>
    </w:rPr>
  </w:style>
  <w:style w:type="character" w:customStyle="1" w:styleId="3315Char">
    <w:name w:val="样式 小四 段前: 3 磅 段后: 3 磅 行距: 1.5 倍行距 Char"/>
    <w:link w:val="3315"/>
    <w:qFormat/>
    <w:rPr>
      <w:rFonts w:ascii="Times New Roman" w:eastAsia="宋体" w:hAnsi="Times New Roman" w:cs="宋体"/>
      <w:kern w:val="2"/>
      <w:sz w:val="24"/>
      <w:lang w:val="en-US" w:eastAsia="zh-CN" w:bidi="ar-SA"/>
    </w:rPr>
  </w:style>
  <w:style w:type="character" w:customStyle="1" w:styleId="ca-110">
    <w:name w:val="ca-110"/>
    <w:qFormat/>
    <w:rPr>
      <w:rFonts w:ascii="宋体" w:eastAsia="宋体" w:hAnsi="宋体" w:cs="Times New Roman" w:hint="eastAsia"/>
      <w:b/>
      <w:bCs/>
      <w:spacing w:val="-20"/>
      <w:sz w:val="21"/>
      <w:szCs w:val="21"/>
    </w:rPr>
  </w:style>
  <w:style w:type="character" w:customStyle="1" w:styleId="ca-141">
    <w:name w:val="ca-141"/>
    <w:qFormat/>
    <w:rPr>
      <w:rFonts w:ascii="宋体" w:eastAsia="宋体" w:hAnsi="宋体" w:cs="Times New Roman" w:hint="eastAsia"/>
      <w:sz w:val="24"/>
      <w:szCs w:val="24"/>
    </w:rPr>
  </w:style>
  <w:style w:type="character" w:customStyle="1" w:styleId="lip2">
    <w:name w:val="lip2"/>
    <w:qFormat/>
    <w:rPr>
      <w:rFonts w:ascii="Times New Roman" w:eastAsia="宋体" w:hAnsi="Times New Roman" w:cs="Times New Roman"/>
    </w:rPr>
  </w:style>
  <w:style w:type="character" w:customStyle="1" w:styleId="textlarge1">
    <w:name w:val="textlarge1"/>
    <w:qFormat/>
    <w:rPr>
      <w:rFonts w:ascii="Abadi MT Condensed Light" w:eastAsia="仿宋_GB2312" w:hAnsi="Abadi MT Condensed Light" w:cs="Times New Roman"/>
      <w:sz w:val="20"/>
      <w:szCs w:val="20"/>
    </w:rPr>
  </w:style>
  <w:style w:type="character" w:customStyle="1" w:styleId="2Char0">
    <w:name w:val="标题 2 Char"/>
    <w:qFormat/>
    <w:rPr>
      <w:rFonts w:ascii="Arial" w:eastAsia="黑体" w:hAnsi="Arial" w:cs="Times New Roman"/>
      <w:b/>
      <w:spacing w:val="24"/>
      <w:sz w:val="24"/>
    </w:rPr>
  </w:style>
  <w:style w:type="paragraph" w:customStyle="1" w:styleId="afff6">
    <w:name w:val="表格标题"/>
    <w:link w:val="CharChar1"/>
    <w:qFormat/>
    <w:pPr>
      <w:jc w:val="center"/>
    </w:pPr>
    <w:rPr>
      <w:rFonts w:eastAsia="楷体"/>
      <w:b/>
      <w:kern w:val="2"/>
      <w:sz w:val="24"/>
      <w:szCs w:val="24"/>
    </w:rPr>
  </w:style>
  <w:style w:type="character" w:customStyle="1" w:styleId="CharChar1">
    <w:name w:val="表格标题 Char Char"/>
    <w:link w:val="afff6"/>
    <w:qFormat/>
    <w:rPr>
      <w:rFonts w:eastAsia="楷体"/>
      <w:b/>
      <w:kern w:val="2"/>
      <w:sz w:val="24"/>
      <w:szCs w:val="24"/>
      <w:lang w:val="en-US" w:eastAsia="zh-CN" w:bidi="ar-SA"/>
    </w:rPr>
  </w:style>
  <w:style w:type="paragraph" w:customStyle="1" w:styleId="90">
    <w:name w:val="样式9"/>
    <w:basedOn w:val="ac"/>
    <w:link w:val="9Char"/>
    <w:qFormat/>
    <w:pPr>
      <w:widowControl/>
      <w:spacing w:line="440" w:lineRule="exact"/>
      <w:ind w:firstLineChars="200" w:firstLine="200"/>
      <w:jc w:val="left"/>
    </w:pPr>
    <w:rPr>
      <w:rFonts w:ascii="宋体" w:hAnsi="宋体"/>
      <w:spacing w:val="6"/>
      <w:kern w:val="0"/>
      <w:sz w:val="24"/>
      <w:szCs w:val="20"/>
    </w:rPr>
  </w:style>
  <w:style w:type="character" w:customStyle="1" w:styleId="9Char">
    <w:name w:val="样式9 Char"/>
    <w:link w:val="90"/>
    <w:qFormat/>
    <w:rPr>
      <w:rFonts w:ascii="宋体" w:eastAsia="宋体" w:hAnsi="宋体" w:cs="Times New Roman"/>
      <w:spacing w:val="6"/>
      <w:sz w:val="24"/>
      <w:lang w:val="en-US" w:eastAsia="zh-CN" w:bidi="ar-SA"/>
    </w:rPr>
  </w:style>
  <w:style w:type="character" w:customStyle="1" w:styleId="style81">
    <w:name w:val="style81"/>
    <w:qFormat/>
    <w:rPr>
      <w:rFonts w:ascii="Times New Roman" w:eastAsia="宋体" w:hAnsi="Times New Roman" w:cs="Times New Roman"/>
      <w:b/>
      <w:bCs/>
      <w:color w:val="0066CC"/>
    </w:rPr>
  </w:style>
  <w:style w:type="character" w:customStyle="1" w:styleId="CtrQChar">
    <w:name w:val="!我的正文 Ctr+Q Char"/>
    <w:link w:val="CtrQ"/>
    <w:qFormat/>
    <w:rPr>
      <w:rFonts w:ascii="Arial" w:eastAsia="宋体" w:hAnsi="Arial" w:cs="Times New Roman"/>
      <w:kern w:val="2"/>
      <w:sz w:val="24"/>
      <w:szCs w:val="21"/>
      <w:lang w:val="en-US" w:eastAsia="zh-CN" w:bidi="ar-SA"/>
    </w:rPr>
  </w:style>
  <w:style w:type="paragraph" w:customStyle="1" w:styleId="CtrQ">
    <w:name w:val="!我的正文 Ctr+Q"/>
    <w:basedOn w:val="ac"/>
    <w:link w:val="CtrQChar"/>
    <w:qFormat/>
    <w:pPr>
      <w:adjustRightInd w:val="0"/>
      <w:snapToGrid w:val="0"/>
      <w:spacing w:line="360" w:lineRule="auto"/>
      <w:ind w:firstLineChars="200" w:firstLine="480"/>
    </w:pPr>
    <w:rPr>
      <w:rFonts w:ascii="Arial" w:hAnsi="Arial"/>
      <w:sz w:val="24"/>
      <w:szCs w:val="21"/>
    </w:rPr>
  </w:style>
  <w:style w:type="paragraph" w:customStyle="1" w:styleId="AltX">
    <w:name w:val="!楔形编号 Alt+X"/>
    <w:basedOn w:val="CtrQ"/>
    <w:link w:val="AltXChar"/>
    <w:qFormat/>
    <w:pPr>
      <w:numPr>
        <w:numId w:val="4"/>
      </w:numPr>
      <w:tabs>
        <w:tab w:val="clear" w:pos="420"/>
        <w:tab w:val="left" w:pos="902"/>
      </w:tabs>
      <w:ind w:firstLineChars="0" w:firstLine="0"/>
    </w:pPr>
    <w:rPr>
      <w:rFonts w:ascii="Times New Roman" w:hAnsi="Times New Roman"/>
      <w:kern w:val="0"/>
      <w:sz w:val="20"/>
      <w:szCs w:val="20"/>
    </w:rPr>
  </w:style>
  <w:style w:type="character" w:customStyle="1" w:styleId="AltXChar">
    <w:name w:val="!楔形编号 Alt+X Char"/>
    <w:link w:val="AltX"/>
    <w:qFormat/>
    <w:rPr>
      <w:rFonts w:ascii="Times New Roman" w:eastAsia="宋体" w:hAnsi="Times New Roman" w:cs="Times New Roman"/>
      <w:lang w:val="en-US" w:eastAsia="zh-CN" w:bidi="ar-SA"/>
    </w:rPr>
  </w:style>
  <w:style w:type="character" w:customStyle="1" w:styleId="CharChar10">
    <w:name w:val="Char Char1"/>
    <w:qFormat/>
    <w:rPr>
      <w:rFonts w:ascii="Times New Roman" w:eastAsia="宋体" w:hAnsi="Times New Roman" w:cs="Times New Roman"/>
      <w:kern w:val="2"/>
      <w:sz w:val="18"/>
      <w:szCs w:val="18"/>
      <w:lang w:val="en-US" w:eastAsia="zh-CN" w:bidi="ar-SA"/>
    </w:rPr>
  </w:style>
  <w:style w:type="character" w:customStyle="1" w:styleId="CharChar6">
    <w:name w:val="Char Char6"/>
    <w:qFormat/>
    <w:rPr>
      <w:rFonts w:ascii="宋体" w:eastAsia="宋体" w:hAnsi="Courier New" w:cs="Times New Roman"/>
      <w:spacing w:val="-8"/>
      <w:kern w:val="2"/>
      <w:sz w:val="24"/>
      <w:lang w:val="en-US" w:eastAsia="zh-CN" w:bidi="ar-SA"/>
    </w:rPr>
  </w:style>
  <w:style w:type="character" w:customStyle="1" w:styleId="style51">
    <w:name w:val="style51"/>
    <w:qFormat/>
    <w:rPr>
      <w:rFonts w:ascii="Times New Roman" w:eastAsia="宋体" w:hAnsi="Times New Roman" w:cs="Times New Roman"/>
      <w:color w:val="FF0000"/>
      <w:sz w:val="26"/>
      <w:szCs w:val="26"/>
    </w:rPr>
  </w:style>
  <w:style w:type="character" w:customStyle="1" w:styleId="Char3">
    <w:name w:val="批注框文本 Char"/>
    <w:qFormat/>
    <w:rPr>
      <w:rFonts w:ascii="Times New Roman" w:eastAsia="宋体" w:hAnsi="Times New Roman" w:cs="Times New Roman"/>
      <w:kern w:val="2"/>
      <w:sz w:val="18"/>
      <w:szCs w:val="18"/>
    </w:rPr>
  </w:style>
  <w:style w:type="character" w:customStyle="1" w:styleId="Char4">
    <w:name w:val="页眉 Char"/>
    <w:qFormat/>
    <w:rPr>
      <w:rFonts w:ascii="Times New Roman" w:eastAsia="宋体" w:hAnsi="Times New Roman" w:cs="Times New Roman"/>
      <w:kern w:val="2"/>
      <w:sz w:val="18"/>
      <w:szCs w:val="18"/>
    </w:rPr>
  </w:style>
  <w:style w:type="character" w:customStyle="1" w:styleId="12">
    <w:name w:val="强调1"/>
    <w:qFormat/>
    <w:rPr>
      <w:rFonts w:ascii="Arial Black" w:eastAsia="宋体" w:hAnsi="Arial Black" w:cs="Times New Roman"/>
      <w:sz w:val="18"/>
    </w:rPr>
  </w:style>
  <w:style w:type="character" w:customStyle="1" w:styleId="ca-291">
    <w:name w:val="ca-291"/>
    <w:qFormat/>
    <w:rPr>
      <w:rFonts w:ascii="Times New Roman" w:eastAsia="宋体" w:hAnsi="Times New Roman" w:cs="Times New Roman" w:hint="default"/>
      <w:b/>
      <w:bCs/>
      <w:spacing w:val="-20"/>
      <w:sz w:val="24"/>
      <w:szCs w:val="24"/>
    </w:rPr>
  </w:style>
  <w:style w:type="character" w:customStyle="1" w:styleId="Char10">
    <w:name w:val="纯文本 Char1"/>
    <w:qFormat/>
    <w:rPr>
      <w:rFonts w:ascii="宋体" w:eastAsia="宋体" w:hAnsi="Courier New" w:cs="Times New Roman"/>
      <w:spacing w:val="-8"/>
      <w:kern w:val="2"/>
      <w:sz w:val="24"/>
      <w:lang w:val="en-US" w:eastAsia="zh-CN" w:bidi="ar-SA"/>
    </w:rPr>
  </w:style>
  <w:style w:type="paragraph" w:customStyle="1" w:styleId="afff7">
    <w:name w:val="表格字居中"/>
    <w:basedOn w:val="afff2"/>
    <w:link w:val="CharChar2"/>
    <w:qFormat/>
    <w:pPr>
      <w:jc w:val="center"/>
    </w:pPr>
    <w:rPr>
      <w:rFonts w:eastAsia="宋体"/>
      <w:kern w:val="0"/>
      <w:sz w:val="20"/>
      <w:szCs w:val="20"/>
    </w:rPr>
  </w:style>
  <w:style w:type="character" w:customStyle="1" w:styleId="CharChar2">
    <w:name w:val="表格字居中 Char Char"/>
    <w:link w:val="afff7"/>
    <w:qFormat/>
    <w:rPr>
      <w:rFonts w:ascii="Times New Roman" w:eastAsia="宋体" w:hAnsi="Times New Roman" w:cs="Times New Roman"/>
      <w:lang w:val="en-US" w:eastAsia="zh-CN" w:bidi="ar-SA"/>
    </w:rPr>
  </w:style>
  <w:style w:type="character" w:customStyle="1" w:styleId="Char5">
    <w:name w:val="页脚 Char"/>
    <w:qFormat/>
    <w:rPr>
      <w:rFonts w:ascii="Times New Roman" w:eastAsia="宋体" w:hAnsi="Times New Roman" w:cs="Times New Roman"/>
      <w:kern w:val="2"/>
      <w:sz w:val="18"/>
      <w:szCs w:val="18"/>
    </w:rPr>
  </w:style>
  <w:style w:type="paragraph" w:customStyle="1" w:styleId="tytytyty">
    <w:name w:val="tytytyty"/>
    <w:basedOn w:val="ac"/>
    <w:link w:val="tytytytyChar"/>
    <w:qFormat/>
    <w:pPr>
      <w:widowControl/>
      <w:spacing w:before="100" w:beforeAutospacing="1" w:after="100" w:afterAutospacing="1"/>
      <w:jc w:val="left"/>
    </w:pPr>
    <w:rPr>
      <w:rFonts w:ascii="宋体" w:eastAsia="仿宋_GB2312" w:hAnsi="宋体"/>
      <w:kern w:val="0"/>
      <w:sz w:val="24"/>
    </w:rPr>
  </w:style>
  <w:style w:type="character" w:customStyle="1" w:styleId="tytytytyChar">
    <w:name w:val="tytytyty Char"/>
    <w:link w:val="tytytyty"/>
    <w:qFormat/>
    <w:rPr>
      <w:rFonts w:ascii="宋体" w:eastAsia="仿宋_GB2312" w:hAnsi="宋体" w:cs="宋体"/>
      <w:sz w:val="24"/>
      <w:szCs w:val="24"/>
    </w:rPr>
  </w:style>
  <w:style w:type="character" w:customStyle="1" w:styleId="style401">
    <w:name w:val="style401"/>
    <w:qFormat/>
    <w:rPr>
      <w:rFonts w:ascii="Times New Roman" w:eastAsia="宋体" w:hAnsi="Times New Roman" w:cs="Times New Roman"/>
      <w:color w:val="000000"/>
      <w:sz w:val="21"/>
      <w:szCs w:val="21"/>
    </w:rPr>
  </w:style>
  <w:style w:type="character" w:customStyle="1" w:styleId="CharChar11">
    <w:name w:val="Char Char11"/>
    <w:qFormat/>
    <w:rPr>
      <w:rFonts w:ascii="宋体" w:eastAsia="宋体" w:hAnsi="Times New Roman" w:cs="Times New Roman"/>
      <w:sz w:val="18"/>
      <w:lang w:val="en-US" w:eastAsia="zh-CN" w:bidi="ar-SA"/>
    </w:rPr>
  </w:style>
  <w:style w:type="character" w:customStyle="1" w:styleId="CharChar4">
    <w:name w:val="Char Char4"/>
    <w:qFormat/>
    <w:rPr>
      <w:rFonts w:ascii="Times New Roman" w:eastAsia="宋体" w:hAnsi="Times New Roman" w:cs="Times New Roman"/>
      <w:kern w:val="2"/>
      <w:sz w:val="21"/>
      <w:lang w:val="en-US" w:eastAsia="zh-CN" w:bidi="ar-SA"/>
    </w:rPr>
  </w:style>
  <w:style w:type="character" w:customStyle="1" w:styleId="2Char1">
    <w:name w:val="正文 首行缩进:  2 字符 Char"/>
    <w:qFormat/>
    <w:rPr>
      <w:rFonts w:ascii="Verdana" w:eastAsia="宋体" w:hAnsi="Verdana" w:cs="Times New Roman"/>
      <w:sz w:val="24"/>
      <w:lang w:val="en-US" w:eastAsia="zh-CN"/>
    </w:rPr>
  </w:style>
  <w:style w:type="paragraph" w:customStyle="1" w:styleId="115">
    <w:name w:val="段1.15"/>
    <w:basedOn w:val="ac"/>
    <w:next w:val="ac"/>
    <w:link w:val="115Char"/>
    <w:qFormat/>
    <w:pPr>
      <w:spacing w:line="276" w:lineRule="auto"/>
      <w:ind w:firstLine="420"/>
    </w:pPr>
    <w:rPr>
      <w:kern w:val="21"/>
      <w:szCs w:val="20"/>
    </w:rPr>
  </w:style>
  <w:style w:type="character" w:customStyle="1" w:styleId="115Char">
    <w:name w:val="段1.15 Char"/>
    <w:link w:val="115"/>
    <w:qFormat/>
    <w:rPr>
      <w:rFonts w:ascii="Times New Roman" w:eastAsia="宋体" w:hAnsi="Times New Roman" w:cs="Times New Roman"/>
      <w:kern w:val="21"/>
      <w:sz w:val="21"/>
      <w:lang w:val="en-US" w:eastAsia="zh-CN" w:bidi="ar-SA"/>
    </w:rPr>
  </w:style>
  <w:style w:type="character" w:customStyle="1" w:styleId="sect123Char">
    <w:name w:val="sect1.2.3 Char"/>
    <w:qFormat/>
    <w:rPr>
      <w:rFonts w:ascii="Times New Roman" w:eastAsia="宋体" w:hAnsi="Times New Roman" w:cs="Times New Roman"/>
      <w:b/>
      <w:kern w:val="2"/>
      <w:sz w:val="32"/>
      <w:lang w:val="en-US" w:eastAsia="zh-CN" w:bidi="ar-SA"/>
    </w:rPr>
  </w:style>
  <w:style w:type="character" w:customStyle="1" w:styleId="4Ctrl4CharChar">
    <w:name w:val="!标题4 Ctrl+4 Char Char"/>
    <w:qFormat/>
    <w:rPr>
      <w:rFonts w:ascii="Arial" w:eastAsia="黑体" w:hAnsi="Arial" w:cs="Times New Roman"/>
      <w:b/>
      <w:kern w:val="2"/>
      <w:sz w:val="30"/>
      <w:szCs w:val="30"/>
      <w:lang w:val="en-US" w:eastAsia="zh-CN" w:bidi="ar-SA"/>
    </w:rPr>
  </w:style>
  <w:style w:type="character" w:customStyle="1" w:styleId="ca-01">
    <w:name w:val="ca-01"/>
    <w:qFormat/>
    <w:rPr>
      <w:rFonts w:ascii="Times New Roman" w:eastAsia="宋体" w:hAnsi="Times New Roman" w:cs="Times New Roman" w:hint="default"/>
      <w:b/>
      <w:bCs/>
      <w:spacing w:val="-20"/>
      <w:sz w:val="21"/>
      <w:szCs w:val="21"/>
    </w:rPr>
  </w:style>
  <w:style w:type="character" w:customStyle="1" w:styleId="Char6">
    <w:name w:val="纯文本 Char"/>
    <w:qFormat/>
    <w:rPr>
      <w:rFonts w:ascii="宋体" w:eastAsia="宋体" w:hAnsi="Courier New" w:cs="Times New Roman"/>
      <w:spacing w:val="-8"/>
      <w:kern w:val="2"/>
      <w:sz w:val="24"/>
    </w:rPr>
  </w:style>
  <w:style w:type="character" w:customStyle="1" w:styleId="ca-101">
    <w:name w:val="ca-101"/>
    <w:qFormat/>
    <w:rPr>
      <w:rFonts w:ascii="宋体" w:eastAsia="宋体" w:hAnsi="宋体" w:cs="Times New Roman" w:hint="eastAsia"/>
      <w:sz w:val="28"/>
      <w:szCs w:val="28"/>
    </w:rPr>
  </w:style>
  <w:style w:type="paragraph" w:customStyle="1" w:styleId="afff8">
    <w:name w:val="标准小四"/>
    <w:basedOn w:val="ac"/>
    <w:link w:val="Char11"/>
    <w:qFormat/>
    <w:pPr>
      <w:spacing w:line="360" w:lineRule="auto"/>
      <w:ind w:firstLineChars="200" w:firstLine="480"/>
    </w:pPr>
    <w:rPr>
      <w:rFonts w:ascii="Arial" w:hAnsi="Arial"/>
      <w:sz w:val="24"/>
      <w:szCs w:val="20"/>
    </w:rPr>
  </w:style>
  <w:style w:type="character" w:customStyle="1" w:styleId="Char11">
    <w:name w:val="标准小四 Char1"/>
    <w:link w:val="afff8"/>
    <w:qFormat/>
    <w:rPr>
      <w:rFonts w:ascii="Arial" w:eastAsia="宋体" w:hAnsi="Arial" w:cs="Times New Roman"/>
      <w:kern w:val="2"/>
      <w:sz w:val="24"/>
      <w:lang w:val="en-US" w:eastAsia="zh-CN" w:bidi="ar-SA"/>
    </w:rPr>
  </w:style>
  <w:style w:type="paragraph" w:customStyle="1" w:styleId="afff9">
    <w:name w:val="!模板基准"/>
    <w:basedOn w:val="ac"/>
    <w:qFormat/>
    <w:rPr>
      <w:rFonts w:ascii="Arial" w:hAnsi="Arial"/>
      <w:szCs w:val="21"/>
    </w:rPr>
  </w:style>
  <w:style w:type="paragraph" w:customStyle="1" w:styleId="4Ctrl4">
    <w:name w:val="!标题4 Ctrl+4"/>
    <w:basedOn w:val="afff9"/>
    <w:next w:val="CtrQ"/>
    <w:link w:val="4Ctrl4Char"/>
    <w:qFormat/>
    <w:pPr>
      <w:numPr>
        <w:ilvl w:val="3"/>
        <w:numId w:val="1"/>
      </w:numPr>
      <w:tabs>
        <w:tab w:val="left" w:pos="851"/>
      </w:tabs>
      <w:adjustRightInd w:val="0"/>
      <w:snapToGrid w:val="0"/>
      <w:spacing w:beforeLines="50" w:before="156" w:afterLines="50" w:after="156"/>
      <w:outlineLvl w:val="3"/>
    </w:pPr>
    <w:rPr>
      <w:rFonts w:eastAsia="黑体"/>
      <w:b/>
      <w:sz w:val="30"/>
      <w:szCs w:val="30"/>
    </w:rPr>
  </w:style>
  <w:style w:type="character" w:customStyle="1" w:styleId="4Ctrl4Char">
    <w:name w:val="!标题4 Ctrl+4 Char"/>
    <w:link w:val="4Ctrl4"/>
    <w:qFormat/>
    <w:rPr>
      <w:rFonts w:ascii="Arial" w:eastAsia="黑体" w:hAnsi="Arial" w:cs="Times New Roman"/>
      <w:b/>
      <w:kern w:val="2"/>
      <w:sz w:val="30"/>
      <w:szCs w:val="30"/>
      <w:lang w:val="en-US" w:eastAsia="zh-CN" w:bidi="ar-SA"/>
    </w:rPr>
  </w:style>
  <w:style w:type="character" w:customStyle="1" w:styleId="CharChar3">
    <w:name w:val="正文文本 Char Char"/>
    <w:qFormat/>
    <w:rPr>
      <w:rFonts w:ascii="Times New Roman" w:eastAsia="宋体" w:hAnsi="Times New Roman" w:cs="Times New Roman"/>
      <w:sz w:val="21"/>
      <w:lang w:val="en-US" w:eastAsia="zh-CN" w:bidi="ar-SA"/>
    </w:rPr>
  </w:style>
  <w:style w:type="paragraph" w:customStyle="1" w:styleId="a6">
    <w:name w:val="一级条标题"/>
    <w:next w:val="ac"/>
    <w:qFormat/>
    <w:pPr>
      <w:numPr>
        <w:ilvl w:val="2"/>
        <w:numId w:val="5"/>
      </w:numPr>
      <w:outlineLvl w:val="2"/>
    </w:pPr>
    <w:rPr>
      <w:rFonts w:eastAsia="黑体"/>
      <w:sz w:val="21"/>
    </w:rPr>
  </w:style>
  <w:style w:type="paragraph" w:customStyle="1" w:styleId="a7">
    <w:name w:val="二级条标题"/>
    <w:basedOn w:val="a6"/>
    <w:next w:val="ac"/>
    <w:link w:val="Char7"/>
    <w:qFormat/>
    <w:pPr>
      <w:numPr>
        <w:ilvl w:val="3"/>
      </w:numPr>
      <w:outlineLvl w:val="3"/>
    </w:pPr>
  </w:style>
  <w:style w:type="character" w:customStyle="1" w:styleId="Char7">
    <w:name w:val="二级条标题 Char"/>
    <w:link w:val="a7"/>
    <w:qFormat/>
    <w:rPr>
      <w:rFonts w:ascii="Times New Roman" w:eastAsia="黑体" w:hAnsi="Times New Roman" w:cs="Times New Roman"/>
      <w:sz w:val="21"/>
      <w:lang w:val="en-US" w:eastAsia="zh-CN" w:bidi="ar-SA"/>
    </w:rPr>
  </w:style>
  <w:style w:type="character" w:customStyle="1" w:styleId="Char8">
    <w:name w:val="表正文 Char"/>
    <w:qFormat/>
    <w:rPr>
      <w:rFonts w:ascii="宋体" w:eastAsia="宋体" w:hAnsi="Times New Roman" w:cs="Times New Roman"/>
      <w:sz w:val="21"/>
      <w:lang w:val="en-US" w:eastAsia="zh-CN" w:bidi="ar-SA"/>
    </w:rPr>
  </w:style>
  <w:style w:type="character" w:customStyle="1" w:styleId="2Char2">
    <w:name w:val="正文 + 首行缩进:  2 字符 Char"/>
    <w:qFormat/>
    <w:rPr>
      <w:rFonts w:ascii="Verdana" w:eastAsia="宋体" w:hAnsi="Verdana" w:cs="Times New Roman"/>
      <w:sz w:val="24"/>
      <w:lang w:val="en-US" w:eastAsia="zh-CN"/>
    </w:rPr>
  </w:style>
  <w:style w:type="character" w:customStyle="1" w:styleId="normalpara">
    <w:name w:val="normalpara"/>
    <w:qFormat/>
    <w:rPr>
      <w:rFonts w:ascii="Times New Roman" w:eastAsia="宋体" w:hAnsi="Times New Roman" w:cs="Times New Roman"/>
    </w:rPr>
  </w:style>
  <w:style w:type="paragraph" w:customStyle="1" w:styleId="3Ctrl3">
    <w:name w:val="!标题3 Ctrl+3"/>
    <w:basedOn w:val="30"/>
    <w:next w:val="CtrQ"/>
    <w:link w:val="3Ctrl3CharChar"/>
    <w:qFormat/>
    <w:pPr>
      <w:keepNext w:val="0"/>
      <w:keepLines w:val="0"/>
      <w:numPr>
        <w:ilvl w:val="4"/>
        <w:numId w:val="6"/>
      </w:numPr>
      <w:tabs>
        <w:tab w:val="clear" w:pos="2465"/>
        <w:tab w:val="left" w:pos="360"/>
      </w:tabs>
      <w:autoSpaceDE/>
      <w:autoSpaceDN/>
      <w:snapToGrid w:val="0"/>
      <w:spacing w:before="0" w:after="0"/>
      <w:ind w:left="360" w:hanging="360"/>
      <w:jc w:val="both"/>
      <w:textAlignment w:val="auto"/>
      <w:outlineLvl w:val="9"/>
    </w:pPr>
    <w:rPr>
      <w:rFonts w:ascii="Arial" w:eastAsia="黑体"/>
      <w:sz w:val="32"/>
      <w:szCs w:val="32"/>
    </w:rPr>
  </w:style>
  <w:style w:type="character" w:customStyle="1" w:styleId="3Ctrl3CharChar">
    <w:name w:val="!标题3 Ctrl+3 Char Char"/>
    <w:link w:val="3Ctrl3"/>
    <w:qFormat/>
    <w:rPr>
      <w:rFonts w:ascii="Arial" w:eastAsia="黑体" w:hAnsi="Arial" w:cs="Times New Roman"/>
      <w:b/>
      <w:kern w:val="2"/>
      <w:sz w:val="32"/>
      <w:szCs w:val="32"/>
      <w:lang w:val="en-US" w:eastAsia="zh-CN" w:bidi="ar-SA"/>
    </w:rPr>
  </w:style>
  <w:style w:type="character" w:customStyle="1" w:styleId="f12">
    <w:name w:val="f12"/>
    <w:qFormat/>
    <w:rPr>
      <w:rFonts w:ascii="Times New Roman" w:eastAsia="宋体" w:hAnsi="Times New Roman" w:cs="Times New Roman"/>
    </w:rPr>
  </w:style>
  <w:style w:type="character" w:customStyle="1" w:styleId="apple-style-span">
    <w:name w:val="apple-style-span"/>
    <w:qFormat/>
    <w:rPr>
      <w:rFonts w:ascii="Times New Roman" w:eastAsia="宋体" w:hAnsi="Times New Roman" w:cs="Times New Roman"/>
    </w:rPr>
  </w:style>
  <w:style w:type="character" w:customStyle="1" w:styleId="3Char">
    <w:name w:val="标题 3 Char"/>
    <w:qFormat/>
    <w:rPr>
      <w:rFonts w:ascii="宋体" w:eastAsia="宋体" w:hAnsi="Arial" w:cs="Times New Roman"/>
      <w:b/>
      <w:bCs/>
      <w:color w:val="000000"/>
      <w:kern w:val="2"/>
      <w:sz w:val="32"/>
      <w:szCs w:val="32"/>
      <w:lang w:val="en-US" w:eastAsia="zh-CN" w:bidi="ar-SA"/>
    </w:rPr>
  </w:style>
  <w:style w:type="character" w:customStyle="1" w:styleId="2XWCharChar">
    <w:name w:val="标题 2XW Char Char"/>
    <w:qFormat/>
    <w:rPr>
      <w:rFonts w:ascii="Times New Roman" w:eastAsia="宋体" w:hAnsi="Arial" w:cs="Arial"/>
    </w:rPr>
  </w:style>
  <w:style w:type="paragraph" w:customStyle="1" w:styleId="pa-2">
    <w:name w:val="pa-2"/>
    <w:basedOn w:val="ac"/>
    <w:qFormat/>
    <w:pPr>
      <w:widowControl/>
      <w:spacing w:line="280" w:lineRule="atLeast"/>
    </w:pPr>
    <w:rPr>
      <w:rFonts w:ascii="宋体" w:hAnsi="宋体" w:cs="宋体"/>
      <w:kern w:val="0"/>
      <w:sz w:val="24"/>
    </w:rPr>
  </w:style>
  <w:style w:type="paragraph" w:customStyle="1" w:styleId="afffa">
    <w:name w:val="表格内字体字号"/>
    <w:basedOn w:val="ac"/>
    <w:qFormat/>
    <w:pPr>
      <w:topLinePunct/>
      <w:snapToGrid w:val="0"/>
      <w:spacing w:beforeLines="20" w:before="62" w:afterLines="20" w:after="62"/>
      <w:ind w:leftChars="30" w:left="30" w:rightChars="30" w:right="30"/>
      <w:jc w:val="center"/>
    </w:pPr>
    <w:rPr>
      <w:sz w:val="18"/>
      <w:szCs w:val="18"/>
    </w:rPr>
  </w:style>
  <w:style w:type="paragraph" w:customStyle="1" w:styleId="230">
    <w:name w:val="样式 首行缩进:  2 字符3"/>
    <w:basedOn w:val="ac"/>
    <w:qFormat/>
    <w:pPr>
      <w:spacing w:line="360" w:lineRule="auto"/>
      <w:ind w:firstLineChars="200" w:firstLine="480"/>
    </w:pPr>
    <w:rPr>
      <w:sz w:val="24"/>
      <w:szCs w:val="20"/>
    </w:rPr>
  </w:style>
  <w:style w:type="paragraph" w:customStyle="1" w:styleId="AltF">
    <w:name w:val="!方块编号 Alt+F"/>
    <w:basedOn w:val="CtrQ"/>
    <w:qFormat/>
    <w:pPr>
      <w:numPr>
        <w:ilvl w:val="1"/>
        <w:numId w:val="7"/>
      </w:numPr>
      <w:tabs>
        <w:tab w:val="clear" w:pos="709"/>
        <w:tab w:val="left" w:pos="902"/>
      </w:tabs>
      <w:adjustRightInd/>
      <w:ind w:firstLineChars="0" w:firstLine="0"/>
    </w:pPr>
    <w:rPr>
      <w:rFonts w:ascii="Times New Roman" w:hAnsi="Times New Roman"/>
    </w:rPr>
  </w:style>
  <w:style w:type="paragraph" w:customStyle="1" w:styleId="afffb">
    <w:name w:val="表格文字"/>
    <w:basedOn w:val="ac"/>
    <w:qFormat/>
    <w:pPr>
      <w:spacing w:before="25" w:after="25"/>
      <w:jc w:val="left"/>
    </w:pPr>
    <w:rPr>
      <w:bCs/>
      <w:spacing w:val="10"/>
      <w:kern w:val="0"/>
      <w:sz w:val="24"/>
      <w:szCs w:val="20"/>
    </w:rPr>
  </w:style>
  <w:style w:type="paragraph" w:customStyle="1" w:styleId="a2">
    <w:name w:val="项目符号：一级"/>
    <w:basedOn w:val="ac"/>
    <w:next w:val="ac"/>
    <w:qFormat/>
    <w:pPr>
      <w:widowControl/>
      <w:numPr>
        <w:numId w:val="8"/>
      </w:numPr>
      <w:adjustRightInd w:val="0"/>
      <w:snapToGrid w:val="0"/>
      <w:spacing w:line="360" w:lineRule="auto"/>
      <w:jc w:val="left"/>
      <w:textAlignment w:val="baseline"/>
    </w:pPr>
    <w:rPr>
      <w:rFonts w:ascii="宋体" w:hAnsi="宋体"/>
      <w:kern w:val="0"/>
      <w:sz w:val="24"/>
    </w:rPr>
  </w:style>
  <w:style w:type="paragraph" w:customStyle="1" w:styleId="0955515">
    <w:name w:val="样式 (西文) 宋体 小四 首行缩进:  0.95 厘米 段前: 5 磅 段后: 5 磅 行距: 1.5 倍行距"/>
    <w:basedOn w:val="ac"/>
    <w:qFormat/>
    <w:pPr>
      <w:widowControl/>
      <w:spacing w:before="100" w:after="100" w:line="360" w:lineRule="auto"/>
      <w:ind w:firstLine="540"/>
      <w:jc w:val="left"/>
    </w:pPr>
    <w:rPr>
      <w:rFonts w:ascii="宋体" w:hAnsi="宋体" w:cs="宋体"/>
      <w:kern w:val="0"/>
      <w:sz w:val="24"/>
      <w:szCs w:val="20"/>
    </w:rPr>
  </w:style>
  <w:style w:type="paragraph" w:customStyle="1" w:styleId="5">
    <w:name w:val="文档标题5"/>
    <w:basedOn w:val="50"/>
    <w:next w:val="ac"/>
    <w:qFormat/>
    <w:pPr>
      <w:numPr>
        <w:numId w:val="8"/>
      </w:numPr>
      <w:tabs>
        <w:tab w:val="left" w:pos="992"/>
      </w:tabs>
      <w:spacing w:before="100" w:beforeAutospacing="1" w:after="100" w:afterAutospacing="1" w:line="360" w:lineRule="auto"/>
    </w:pPr>
    <w:rPr>
      <w:bCs/>
      <w:szCs w:val="28"/>
    </w:rPr>
  </w:style>
  <w:style w:type="paragraph" w:customStyle="1" w:styleId="CharCharCharCharCharCharCharCharCharCharCharCharCharCharChar">
    <w:name w:val="Char Char Char Char Char Char Char Char Char Char Char Char Char Char Char"/>
    <w:basedOn w:val="ac"/>
    <w:qFormat/>
    <w:pPr>
      <w:widowControl/>
      <w:spacing w:after="160" w:line="240" w:lineRule="exact"/>
      <w:jc w:val="left"/>
    </w:pPr>
    <w:rPr>
      <w:rFonts w:ascii="Verdana" w:hAnsi="Verdana"/>
      <w:kern w:val="0"/>
      <w:sz w:val="20"/>
      <w:szCs w:val="20"/>
      <w:lang w:eastAsia="en-US"/>
    </w:rPr>
  </w:style>
  <w:style w:type="paragraph" w:customStyle="1" w:styleId="puce1">
    <w:name w:val="puce_1"/>
    <w:basedOn w:val="ac"/>
    <w:qFormat/>
    <w:pPr>
      <w:widowControl/>
      <w:numPr>
        <w:numId w:val="9"/>
      </w:numPr>
      <w:tabs>
        <w:tab w:val="clear" w:pos="840"/>
        <w:tab w:val="left" w:pos="426"/>
      </w:tabs>
      <w:spacing w:before="40" w:after="40"/>
      <w:jc w:val="left"/>
    </w:pPr>
    <w:rPr>
      <w:rFonts w:ascii="FuturaA Md BT" w:hAnsi="FuturaA Md BT"/>
      <w:kern w:val="0"/>
      <w:sz w:val="22"/>
      <w:szCs w:val="20"/>
      <w:lang w:eastAsia="en-US"/>
    </w:rPr>
  </w:style>
  <w:style w:type="paragraph" w:customStyle="1" w:styleId="26">
    <w:name w:val="正文2"/>
    <w:basedOn w:val="ac"/>
    <w:qFormat/>
    <w:pPr>
      <w:adjustRightInd w:val="0"/>
      <w:spacing w:line="480" w:lineRule="atLeast"/>
      <w:ind w:firstLine="560"/>
      <w:textAlignment w:val="baseline"/>
    </w:pPr>
    <w:rPr>
      <w:rFonts w:ascii="CG Times" w:eastAsia="楷体_GB2312" w:hAnsi="CG Times"/>
      <w:color w:val="000000"/>
      <w:kern w:val="0"/>
      <w:sz w:val="28"/>
      <w:szCs w:val="20"/>
    </w:rPr>
  </w:style>
  <w:style w:type="paragraph" w:customStyle="1" w:styleId="GP1">
    <w:name w:val="GP标题1"/>
    <w:basedOn w:val="ac"/>
    <w:next w:val="ac"/>
    <w:qFormat/>
    <w:pPr>
      <w:numPr>
        <w:numId w:val="10"/>
      </w:numPr>
      <w:spacing w:beforeLines="100" w:before="312" w:afterLines="100" w:after="312" w:line="360" w:lineRule="auto"/>
      <w:jc w:val="center"/>
      <w:outlineLvl w:val="0"/>
    </w:pPr>
    <w:rPr>
      <w:rFonts w:ascii="黑体" w:eastAsia="黑体" w:hAnsi="黑体"/>
      <w:b/>
      <w:kern w:val="0"/>
      <w:sz w:val="36"/>
      <w:szCs w:val="20"/>
    </w:rPr>
  </w:style>
  <w:style w:type="paragraph" w:customStyle="1" w:styleId="a5">
    <w:name w:val="章标题"/>
    <w:next w:val="ac"/>
    <w:qFormat/>
    <w:pPr>
      <w:numPr>
        <w:ilvl w:val="1"/>
        <w:numId w:val="5"/>
      </w:numPr>
      <w:spacing w:beforeLines="50" w:before="156" w:afterLines="50" w:after="156"/>
      <w:jc w:val="both"/>
      <w:outlineLvl w:val="1"/>
    </w:pPr>
    <w:rPr>
      <w:rFonts w:ascii="黑体" w:eastAsia="黑体"/>
      <w:sz w:val="21"/>
    </w:rPr>
  </w:style>
  <w:style w:type="paragraph" w:customStyle="1" w:styleId="13">
    <w:name w:val="普通(网站)1"/>
    <w:basedOn w:val="ac"/>
    <w:qFormat/>
    <w:rPr>
      <w:sz w:val="18"/>
      <w:szCs w:val="20"/>
    </w:rPr>
  </w:style>
  <w:style w:type="paragraph" w:customStyle="1" w:styleId="p0">
    <w:name w:val="p0"/>
    <w:basedOn w:val="ac"/>
    <w:qFormat/>
    <w:pPr>
      <w:widowControl/>
    </w:pPr>
    <w:rPr>
      <w:kern w:val="0"/>
      <w:szCs w:val="21"/>
    </w:rPr>
  </w:style>
  <w:style w:type="paragraph" w:customStyle="1" w:styleId="afffc">
    <w:name w:val="规范正文"/>
    <w:basedOn w:val="ac"/>
    <w:qFormat/>
    <w:pPr>
      <w:adjustRightInd w:val="0"/>
      <w:spacing w:line="360" w:lineRule="auto"/>
      <w:ind w:left="480"/>
      <w:textAlignment w:val="baseline"/>
    </w:pPr>
    <w:rPr>
      <w:kern w:val="0"/>
      <w:sz w:val="24"/>
      <w:szCs w:val="20"/>
    </w:rPr>
  </w:style>
  <w:style w:type="paragraph" w:customStyle="1" w:styleId="CharCharCharCharCharChar1Char">
    <w:name w:val="Char Char Char Char Char Char1 Char"/>
    <w:basedOn w:val="ac"/>
    <w:qFormat/>
    <w:pPr>
      <w:widowControl/>
      <w:spacing w:after="160" w:line="240" w:lineRule="exact"/>
      <w:jc w:val="left"/>
    </w:pPr>
    <w:rPr>
      <w:rFonts w:ascii="Verdana" w:hAnsi="Verdana"/>
      <w:kern w:val="0"/>
      <w:szCs w:val="20"/>
      <w:lang w:eastAsia="en-US"/>
    </w:rPr>
  </w:style>
  <w:style w:type="paragraph" w:customStyle="1" w:styleId="ParaCharCharCharChar">
    <w:name w:val="默认段落字体 Para Char Char Char Char"/>
    <w:basedOn w:val="ac"/>
    <w:qFormat/>
  </w:style>
  <w:style w:type="paragraph" w:customStyle="1" w:styleId="pa-20">
    <w:name w:val="pa-20"/>
    <w:basedOn w:val="ac"/>
    <w:qFormat/>
    <w:pPr>
      <w:widowControl/>
      <w:spacing w:line="280" w:lineRule="atLeast"/>
      <w:ind w:firstLine="480"/>
    </w:pPr>
    <w:rPr>
      <w:rFonts w:ascii="宋体" w:hAnsi="宋体" w:cs="宋体"/>
      <w:kern w:val="0"/>
      <w:sz w:val="24"/>
    </w:rPr>
  </w:style>
  <w:style w:type="paragraph" w:customStyle="1" w:styleId="AltY">
    <w:name w:val="!圆点编号 Alt+Y"/>
    <w:basedOn w:val="afff9"/>
    <w:qFormat/>
    <w:pPr>
      <w:tabs>
        <w:tab w:val="left" w:pos="900"/>
      </w:tabs>
      <w:snapToGrid w:val="0"/>
      <w:spacing w:line="360" w:lineRule="auto"/>
      <w:ind w:left="902" w:hanging="420"/>
    </w:pPr>
    <w:rPr>
      <w:rFonts w:ascii="Times New Roman" w:hAnsi="Times New Roman"/>
      <w:sz w:val="24"/>
    </w:rPr>
  </w:style>
  <w:style w:type="paragraph" w:customStyle="1" w:styleId="afffd">
    <w:name w:val="!圆点加粗"/>
    <w:basedOn w:val="AltY"/>
    <w:qFormat/>
    <w:rPr>
      <w:rFonts w:eastAsia="黑体" w:cs="Arial"/>
      <w:b/>
    </w:rPr>
  </w:style>
  <w:style w:type="paragraph" w:customStyle="1" w:styleId="Char1CharCharCharCharChar1CharCharCharChar">
    <w:name w:val="Char1 Char Char Char Char Char1 Char Char Char Char"/>
    <w:basedOn w:val="ac"/>
    <w:qFormat/>
    <w:rPr>
      <w:sz w:val="24"/>
    </w:rPr>
  </w:style>
  <w:style w:type="paragraph" w:customStyle="1" w:styleId="CharChar41">
    <w:name w:val="Char Char41"/>
    <w:basedOn w:val="ac"/>
    <w:qFormat/>
    <w:pPr>
      <w:widowControl/>
      <w:spacing w:after="160" w:line="240" w:lineRule="exact"/>
      <w:jc w:val="left"/>
    </w:pPr>
    <w:rPr>
      <w:rFonts w:ascii="Verdana" w:hAnsi="Verdana"/>
      <w:kern w:val="0"/>
      <w:sz w:val="20"/>
      <w:szCs w:val="20"/>
      <w:lang w:eastAsia="en-US"/>
    </w:rPr>
  </w:style>
  <w:style w:type="paragraph" w:styleId="afffe">
    <w:name w:val="No Spacing"/>
    <w:qFormat/>
    <w:rPr>
      <w:sz w:val="21"/>
    </w:rPr>
  </w:style>
  <w:style w:type="paragraph" w:customStyle="1" w:styleId="2">
    <w:name w:val="文档标题2"/>
    <w:basedOn w:val="21"/>
    <w:next w:val="ac"/>
    <w:qFormat/>
    <w:pPr>
      <w:numPr>
        <w:ilvl w:val="1"/>
        <w:numId w:val="8"/>
      </w:numPr>
      <w:tabs>
        <w:tab w:val="clear" w:pos="1320"/>
        <w:tab w:val="left" w:pos="567"/>
      </w:tabs>
      <w:autoSpaceDE/>
      <w:autoSpaceDN/>
      <w:adjustRightInd/>
      <w:spacing w:before="260" w:line="413" w:lineRule="auto"/>
      <w:jc w:val="both"/>
      <w:textAlignment w:val="auto"/>
    </w:pPr>
    <w:rPr>
      <w:rFonts w:ascii="Times New Roman" w:eastAsia="宋体" w:hAnsi="Times New Roman"/>
      <w:bCs/>
      <w:spacing w:val="0"/>
      <w:kern w:val="2"/>
      <w:sz w:val="32"/>
      <w:szCs w:val="32"/>
    </w:rPr>
  </w:style>
  <w:style w:type="paragraph" w:customStyle="1" w:styleId="affff">
    <w:name w:val="正文列表字"/>
    <w:basedOn w:val="ac"/>
    <w:qFormat/>
    <w:pPr>
      <w:spacing w:line="288" w:lineRule="auto"/>
      <w:ind w:leftChars="200" w:left="200" w:firstLineChars="200" w:firstLine="200"/>
      <w:jc w:val="left"/>
    </w:pPr>
    <w:rPr>
      <w:rFonts w:eastAsia="仿宋"/>
      <w:sz w:val="28"/>
      <w:szCs w:val="20"/>
    </w:rPr>
  </w:style>
  <w:style w:type="paragraph" w:customStyle="1" w:styleId="6">
    <w:name w:val="文档标题6"/>
    <w:basedOn w:val="60"/>
    <w:next w:val="ac"/>
    <w:qFormat/>
    <w:pPr>
      <w:numPr>
        <w:numId w:val="8"/>
      </w:numPr>
      <w:tabs>
        <w:tab w:val="left" w:pos="1134"/>
      </w:tabs>
      <w:spacing w:before="100" w:beforeAutospacing="1" w:after="100" w:afterAutospacing="1" w:line="360" w:lineRule="auto"/>
    </w:pPr>
    <w:rPr>
      <w:rFonts w:ascii="Times New Roman" w:eastAsia="宋体" w:hAnsi="Times New Roman"/>
      <w:bCs/>
      <w:szCs w:val="24"/>
    </w:rPr>
  </w:style>
  <w:style w:type="paragraph" w:customStyle="1" w:styleId="affff0">
    <w:name w:val="!表格文字小四"/>
    <w:basedOn w:val="afff9"/>
    <w:next w:val="CtrQ"/>
    <w:qFormat/>
    <w:rPr>
      <w:rFonts w:ascii="Times New Roman" w:hAnsi="Times New Roman"/>
      <w:sz w:val="24"/>
      <w:szCs w:val="24"/>
    </w:rPr>
  </w:style>
  <w:style w:type="paragraph" w:customStyle="1" w:styleId="3Ctrl30">
    <w:name w:val="样式 !标题3 Ctrl+3 +"/>
    <w:basedOn w:val="ac"/>
    <w:qFormat/>
    <w:pPr>
      <w:tabs>
        <w:tab w:val="left" w:pos="709"/>
      </w:tabs>
      <w:adjustRightInd w:val="0"/>
      <w:snapToGrid w:val="0"/>
      <w:spacing w:beforeLines="75" w:before="234" w:afterLines="25" w:after="78" w:line="360" w:lineRule="auto"/>
      <w:ind w:firstLine="198"/>
      <w:outlineLvl w:val="2"/>
    </w:pPr>
    <w:rPr>
      <w:rFonts w:ascii="Arial" w:eastAsia="黑体" w:hAnsi="Arial" w:cs="宋体"/>
      <w:b/>
      <w:bCs/>
      <w:sz w:val="32"/>
      <w:szCs w:val="20"/>
    </w:rPr>
  </w:style>
  <w:style w:type="paragraph" w:customStyle="1" w:styleId="22Heading2HiddenHeading2CCBSheading2H2h2">
    <w:name w:val="样式 标题 2第一章 标题 2Heading 2 HiddenHeading 2 CCBSheading 2H2h2..."/>
    <w:basedOn w:val="21"/>
    <w:qFormat/>
    <w:pPr>
      <w:keepLines w:val="0"/>
      <w:tabs>
        <w:tab w:val="left" w:pos="420"/>
      </w:tabs>
      <w:autoSpaceDE/>
      <w:autoSpaceDN/>
      <w:spacing w:beforeLines="50" w:before="156" w:afterLines="50" w:after="156" w:line="240" w:lineRule="auto"/>
      <w:ind w:left="420" w:hanging="420"/>
    </w:pPr>
    <w:rPr>
      <w:rFonts w:ascii="黑体" w:eastAsia="宋体" w:hAnsi="Times New Roman" w:cs="宋体"/>
      <w:b w:val="0"/>
      <w:spacing w:val="0"/>
      <w:sz w:val="32"/>
    </w:rPr>
  </w:style>
  <w:style w:type="paragraph" w:customStyle="1" w:styleId="CharChar1CharCharCharCharCharChar">
    <w:name w:val="Char Char1 Char Char Char Char Char Char"/>
    <w:basedOn w:val="ac"/>
    <w:qFormat/>
    <w:pPr>
      <w:widowControl/>
      <w:adjustRightInd w:val="0"/>
      <w:snapToGrid w:val="0"/>
      <w:spacing w:beforeLines="25" w:before="78" w:afterLines="25" w:after="78" w:line="240" w:lineRule="exact"/>
      <w:ind w:firstLineChars="192" w:firstLine="560"/>
      <w:jc w:val="left"/>
    </w:pPr>
    <w:rPr>
      <w:sz w:val="24"/>
    </w:rPr>
  </w:style>
  <w:style w:type="paragraph" w:customStyle="1" w:styleId="AltB">
    <w:name w:val="!加粗小标题 Alt+B"/>
    <w:basedOn w:val="CtrQ"/>
    <w:qFormat/>
    <w:pPr>
      <w:ind w:firstLine="482"/>
    </w:pPr>
    <w:rPr>
      <w:rFonts w:ascii="Times New Roman" w:eastAsia="黑体" w:hAnsi="Times New Roman"/>
      <w:b/>
      <w:szCs w:val="24"/>
    </w:rPr>
  </w:style>
  <w:style w:type="paragraph" w:customStyle="1" w:styleId="1H14-1GB2312">
    <w:name w:val="样式 标题 1H1标题 4-1 + 仿宋_GB2312 小二 居中"/>
    <w:basedOn w:val="ac"/>
    <w:qFormat/>
  </w:style>
  <w:style w:type="paragraph" w:customStyle="1" w:styleId="14">
    <w:name w:val="列表段落1"/>
    <w:basedOn w:val="ac"/>
    <w:qFormat/>
    <w:pPr>
      <w:ind w:firstLineChars="200" w:firstLine="420"/>
    </w:pPr>
  </w:style>
  <w:style w:type="paragraph" w:customStyle="1" w:styleId="15">
    <w:name w:val="正文首行缩进1"/>
    <w:basedOn w:val="af6"/>
    <w:qFormat/>
    <w:pPr>
      <w:widowControl w:val="0"/>
      <w:suppressAutoHyphens/>
      <w:ind w:firstLine="420"/>
    </w:pPr>
    <w:rPr>
      <w:kern w:val="1"/>
      <w:sz w:val="28"/>
      <w:lang w:eastAsia="ar-SA"/>
    </w:rPr>
  </w:style>
  <w:style w:type="paragraph" w:customStyle="1" w:styleId="CharCharCharCharCharCharCharCharCharCharCharCharChar">
    <w:name w:val="Char Char Char Char Char Char Char Char Char Char Char Char Char"/>
    <w:basedOn w:val="ac"/>
    <w:qFormat/>
    <w:pPr>
      <w:widowControl/>
      <w:spacing w:after="160" w:line="240" w:lineRule="exact"/>
      <w:jc w:val="left"/>
    </w:pPr>
    <w:rPr>
      <w:szCs w:val="20"/>
    </w:rPr>
  </w:style>
  <w:style w:type="paragraph" w:customStyle="1" w:styleId="4">
    <w:name w:val="文档标题4"/>
    <w:basedOn w:val="40"/>
    <w:next w:val="ac"/>
    <w:qFormat/>
    <w:pPr>
      <w:numPr>
        <w:ilvl w:val="3"/>
        <w:numId w:val="8"/>
      </w:numPr>
      <w:tabs>
        <w:tab w:val="clear" w:pos="2160"/>
        <w:tab w:val="left" w:pos="851"/>
      </w:tabs>
      <w:spacing w:before="100" w:beforeAutospacing="1" w:after="100" w:afterAutospacing="1" w:line="360" w:lineRule="auto"/>
    </w:pPr>
    <w:rPr>
      <w:rFonts w:ascii="Times New Roman" w:eastAsia="宋体" w:hAnsi="Times New Roman"/>
      <w:sz w:val="30"/>
    </w:rPr>
  </w:style>
  <w:style w:type="paragraph" w:customStyle="1" w:styleId="affff1">
    <w:name w:val="基准页眉样式"/>
    <w:basedOn w:val="ac"/>
    <w:qFormat/>
    <w:pPr>
      <w:keepLines/>
      <w:widowControl/>
      <w:tabs>
        <w:tab w:val="center" w:pos="4320"/>
        <w:tab w:val="right" w:pos="8640"/>
      </w:tabs>
      <w:spacing w:line="180" w:lineRule="atLeast"/>
    </w:pPr>
    <w:rPr>
      <w:rFonts w:ascii="Arial" w:hAnsi="Arial"/>
      <w:spacing w:val="-5"/>
      <w:kern w:val="0"/>
      <w:szCs w:val="20"/>
    </w:rPr>
  </w:style>
  <w:style w:type="paragraph" w:customStyle="1" w:styleId="affff2">
    <w:name w:val="!目录"/>
    <w:basedOn w:val="ac"/>
    <w:qFormat/>
    <w:pPr>
      <w:jc w:val="center"/>
    </w:pPr>
    <w:rPr>
      <w:rFonts w:ascii="黑体" w:eastAsia="黑体"/>
      <w:b/>
      <w:sz w:val="44"/>
      <w:szCs w:val="44"/>
    </w:rPr>
  </w:style>
  <w:style w:type="paragraph" w:customStyle="1" w:styleId="4Char">
    <w:name w:val="4 Char"/>
    <w:basedOn w:val="ac"/>
    <w:qFormat/>
    <w:rPr>
      <w:szCs w:val="20"/>
    </w:rPr>
  </w:style>
  <w:style w:type="paragraph" w:customStyle="1" w:styleId="zi">
    <w:name w:val="zi"/>
    <w:basedOn w:val="ac"/>
    <w:qFormat/>
    <w:pPr>
      <w:widowControl/>
      <w:spacing w:before="100" w:beforeAutospacing="1" w:after="100" w:afterAutospacing="1" w:line="336" w:lineRule="atLeast"/>
      <w:jc w:val="left"/>
    </w:pPr>
    <w:rPr>
      <w:rFonts w:ascii="ˎ̥" w:hAnsi="ˎ̥"/>
      <w:color w:val="000000"/>
      <w:kern w:val="0"/>
      <w:sz w:val="22"/>
      <w:szCs w:val="22"/>
    </w:rPr>
  </w:style>
  <w:style w:type="paragraph" w:customStyle="1" w:styleId="affff3">
    <w:name w:val="缺省文本"/>
    <w:basedOn w:val="ac"/>
    <w:qFormat/>
    <w:pPr>
      <w:autoSpaceDE w:val="0"/>
      <w:autoSpaceDN w:val="0"/>
      <w:adjustRightInd w:val="0"/>
      <w:spacing w:line="360" w:lineRule="auto"/>
      <w:jc w:val="left"/>
    </w:pPr>
    <w:rPr>
      <w:kern w:val="0"/>
      <w:sz w:val="24"/>
      <w:szCs w:val="20"/>
    </w:rPr>
  </w:style>
  <w:style w:type="paragraph" w:customStyle="1" w:styleId="GP3">
    <w:name w:val="GP标题3"/>
    <w:basedOn w:val="ac"/>
    <w:next w:val="ac"/>
    <w:qFormat/>
    <w:pPr>
      <w:numPr>
        <w:ilvl w:val="2"/>
        <w:numId w:val="10"/>
      </w:numPr>
      <w:spacing w:beforeLines="50" w:before="156" w:afterLines="50" w:after="156" w:line="360" w:lineRule="auto"/>
      <w:jc w:val="left"/>
      <w:outlineLvl w:val="2"/>
    </w:pPr>
    <w:rPr>
      <w:rFonts w:ascii="华文细黑" w:eastAsia="华文细黑" w:hAnsi="华文细黑"/>
      <w:b/>
      <w:kern w:val="0"/>
      <w:sz w:val="30"/>
      <w:szCs w:val="20"/>
    </w:rPr>
  </w:style>
  <w:style w:type="paragraph" w:customStyle="1" w:styleId="DAS0">
    <w:name w:val="DAS列表一"/>
    <w:basedOn w:val="DAS"/>
    <w:qFormat/>
    <w:pPr>
      <w:tabs>
        <w:tab w:val="left" w:pos="360"/>
        <w:tab w:val="left" w:pos="885"/>
      </w:tabs>
      <w:ind w:leftChars="-58" w:left="-58" w:firstLineChars="0" w:firstLine="425"/>
    </w:pPr>
    <w:rPr>
      <w:rFonts w:ascii="Times New Roman" w:hAnsi="Times New Roman"/>
      <w:kern w:val="2"/>
      <w:sz w:val="21"/>
      <w:szCs w:val="21"/>
      <w:lang w:bidi="ar-SA"/>
    </w:rPr>
  </w:style>
  <w:style w:type="paragraph" w:customStyle="1" w:styleId="27">
    <w:name w:val="正文 + 首行缩进:  2 字符"/>
    <w:basedOn w:val="ac"/>
    <w:qFormat/>
    <w:pPr>
      <w:widowControl/>
      <w:spacing w:line="360" w:lineRule="auto"/>
      <w:ind w:firstLineChars="200" w:firstLine="480"/>
      <w:jc w:val="left"/>
    </w:pPr>
    <w:rPr>
      <w:rFonts w:ascii="Verdana" w:hAnsi="Verdana"/>
      <w:kern w:val="0"/>
      <w:sz w:val="24"/>
      <w:szCs w:val="20"/>
    </w:rPr>
  </w:style>
  <w:style w:type="paragraph" w:customStyle="1" w:styleId="Char1CharCharCharCharCharChar1">
    <w:name w:val="Char1 Char Char Char Char Char Char1"/>
    <w:basedOn w:val="ac"/>
    <w:qFormat/>
    <w:pPr>
      <w:widowControl/>
      <w:spacing w:after="160" w:line="240" w:lineRule="exact"/>
      <w:jc w:val="left"/>
    </w:pPr>
    <w:rPr>
      <w:rFonts w:ascii="Verdana" w:hAnsi="Verdana"/>
      <w:kern w:val="0"/>
      <w:sz w:val="20"/>
      <w:szCs w:val="20"/>
      <w:lang w:eastAsia="en-US"/>
    </w:rPr>
  </w:style>
  <w:style w:type="paragraph" w:customStyle="1" w:styleId="GB2312015GBCharChar">
    <w:name w:val="样式 样式 正文文本缩进 + 仿宋_GB2312 小四 首行缩进:  0 厘米 行距: 1.5 倍行距 + (中文) 仿宋_GB... Char Char"/>
    <w:basedOn w:val="ac"/>
    <w:qFormat/>
    <w:pPr>
      <w:spacing w:line="360" w:lineRule="auto"/>
      <w:ind w:firstLineChars="200" w:firstLine="480"/>
    </w:pPr>
    <w:rPr>
      <w:rFonts w:ascii="仿宋_GB2312" w:eastAsia="新宋体"/>
      <w:sz w:val="24"/>
      <w:szCs w:val="20"/>
    </w:rPr>
  </w:style>
  <w:style w:type="paragraph" w:customStyle="1" w:styleId="CharCharCharCharChar">
    <w:name w:val="Char Char Char Char Char"/>
    <w:basedOn w:val="ac"/>
    <w:qFormat/>
    <w:pPr>
      <w:widowControl/>
      <w:spacing w:after="160" w:line="240" w:lineRule="exact"/>
      <w:jc w:val="left"/>
    </w:pPr>
    <w:rPr>
      <w:rFonts w:ascii="Verdana" w:hAnsi="Verdana"/>
      <w:b/>
      <w:kern w:val="0"/>
      <w:sz w:val="20"/>
      <w:szCs w:val="20"/>
      <w:lang w:eastAsia="en-US"/>
    </w:rPr>
  </w:style>
  <w:style w:type="paragraph" w:customStyle="1" w:styleId="3">
    <w:name w:val="文档标题3"/>
    <w:basedOn w:val="30"/>
    <w:next w:val="ac"/>
    <w:qFormat/>
    <w:pPr>
      <w:numPr>
        <w:ilvl w:val="2"/>
        <w:numId w:val="8"/>
      </w:numPr>
      <w:tabs>
        <w:tab w:val="clear" w:pos="1740"/>
        <w:tab w:val="left" w:pos="709"/>
      </w:tabs>
      <w:autoSpaceDE/>
      <w:autoSpaceDN/>
      <w:adjustRightInd/>
      <w:spacing w:before="100" w:beforeAutospacing="1" w:after="100" w:afterAutospacing="1"/>
      <w:jc w:val="both"/>
      <w:textAlignment w:val="auto"/>
    </w:pPr>
    <w:rPr>
      <w:rFonts w:ascii="Times New Roman" w:hAnsi="Times New Roman"/>
      <w:bCs/>
      <w:sz w:val="32"/>
      <w:szCs w:val="32"/>
    </w:rPr>
  </w:style>
  <w:style w:type="paragraph" w:customStyle="1" w:styleId="pa-0">
    <w:name w:val="pa-0"/>
    <w:basedOn w:val="ac"/>
    <w:qFormat/>
    <w:pPr>
      <w:widowControl/>
      <w:spacing w:line="240" w:lineRule="atLeast"/>
    </w:pPr>
    <w:rPr>
      <w:rFonts w:ascii="宋体" w:hAnsi="宋体" w:cs="宋体"/>
      <w:kern w:val="0"/>
      <w:sz w:val="24"/>
    </w:rPr>
  </w:style>
  <w:style w:type="paragraph" w:customStyle="1" w:styleId="Char2CharCharCharCharCharChar">
    <w:name w:val="Char2 Char Char Char Char Char Char"/>
    <w:basedOn w:val="ac"/>
    <w:qFormat/>
    <w:pPr>
      <w:widowControl/>
      <w:spacing w:after="160" w:line="240" w:lineRule="exact"/>
      <w:jc w:val="left"/>
    </w:pPr>
    <w:rPr>
      <w:rFonts w:ascii="Verdana" w:hAnsi="Verdana"/>
      <w:kern w:val="0"/>
      <w:sz w:val="20"/>
      <w:lang w:eastAsia="en-US"/>
    </w:rPr>
  </w:style>
  <w:style w:type="paragraph" w:customStyle="1" w:styleId="1Ctrl1">
    <w:name w:val="!标题1 Ctrl+1"/>
    <w:basedOn w:val="1"/>
    <w:next w:val="CtrQ"/>
    <w:qFormat/>
    <w:pPr>
      <w:keepNext w:val="0"/>
      <w:keepLines w:val="0"/>
      <w:tabs>
        <w:tab w:val="left" w:pos="1800"/>
      </w:tabs>
      <w:adjustRightInd w:val="0"/>
      <w:snapToGrid w:val="0"/>
      <w:spacing w:beforeLines="100" w:before="312" w:line="240" w:lineRule="auto"/>
      <w:textAlignment w:val="auto"/>
    </w:pPr>
    <w:rPr>
      <w:rFonts w:ascii="Arial" w:eastAsia="黑体" w:hAnsi="Arial" w:cs="Times New Roman"/>
      <w:bCs/>
    </w:rPr>
  </w:style>
  <w:style w:type="paragraph" w:customStyle="1" w:styleId="3H3sect123BOD0Heading3-oldh3l3CTLevel3Head">
    <w:name w:val="样式 样式 标题 3H3sect1.2.3BOD 0Heading 3 - oldh3l3CTLevel 3 Head... +..."/>
    <w:basedOn w:val="ac"/>
    <w:qFormat/>
    <w:pPr>
      <w:keepNext/>
      <w:keepLines/>
      <w:spacing w:beforeLines="50" w:before="156" w:afterLines="50" w:after="156"/>
      <w:jc w:val="left"/>
      <w:outlineLvl w:val="2"/>
    </w:pPr>
    <w:rPr>
      <w:rFonts w:cs="宋体"/>
      <w:b/>
      <w:bCs/>
      <w:sz w:val="24"/>
      <w:szCs w:val="20"/>
    </w:rPr>
  </w:style>
  <w:style w:type="paragraph" w:customStyle="1" w:styleId="affff4">
    <w:name w:val="表中文字"/>
    <w:basedOn w:val="ac"/>
    <w:qFormat/>
    <w:pPr>
      <w:widowControl/>
      <w:autoSpaceDE w:val="0"/>
      <w:autoSpaceDN w:val="0"/>
      <w:adjustRightInd w:val="0"/>
      <w:spacing w:line="320" w:lineRule="atLeast"/>
      <w:ind w:firstLine="360"/>
      <w:jc w:val="left"/>
    </w:pPr>
    <w:rPr>
      <w:rFonts w:ascii="Verdana" w:hAnsi="Verdana"/>
      <w:kern w:val="0"/>
      <w:sz w:val="18"/>
      <w:szCs w:val="18"/>
      <w:lang w:eastAsia="en-US" w:bidi="en-US"/>
    </w:rPr>
  </w:style>
  <w:style w:type="paragraph" w:customStyle="1" w:styleId="28">
    <w:name w:val="样式 标题 2 +"/>
    <w:basedOn w:val="21"/>
    <w:qFormat/>
    <w:pPr>
      <w:autoSpaceDE/>
      <w:autoSpaceDN/>
      <w:adjustRightInd/>
      <w:spacing w:before="260" w:line="500" w:lineRule="exact"/>
      <w:jc w:val="both"/>
      <w:textAlignment w:val="auto"/>
    </w:pPr>
    <w:rPr>
      <w:rFonts w:ascii="Times New Roman" w:eastAsia="仿宋_GB2312" w:hAnsi="Times New Roman"/>
      <w:bCs/>
      <w:spacing w:val="0"/>
      <w:kern w:val="2"/>
      <w:sz w:val="30"/>
      <w:szCs w:val="32"/>
    </w:rPr>
  </w:style>
  <w:style w:type="paragraph" w:customStyle="1" w:styleId="29">
    <w:name w:val="正文 首行缩进:  2 字符"/>
    <w:basedOn w:val="ac"/>
    <w:qFormat/>
    <w:pPr>
      <w:widowControl/>
      <w:spacing w:line="360" w:lineRule="auto"/>
      <w:ind w:firstLineChars="200" w:firstLine="200"/>
      <w:jc w:val="left"/>
    </w:pPr>
    <w:rPr>
      <w:rFonts w:ascii="Verdana" w:hAnsi="Verdana"/>
      <w:kern w:val="0"/>
      <w:sz w:val="24"/>
      <w:szCs w:val="20"/>
    </w:rPr>
  </w:style>
  <w:style w:type="paragraph" w:customStyle="1" w:styleId="xp0">
    <w:name w:val="x_p0"/>
    <w:basedOn w:val="ac"/>
    <w:qFormat/>
    <w:pPr>
      <w:widowControl/>
      <w:spacing w:before="100" w:beforeAutospacing="1" w:after="100" w:afterAutospacing="1"/>
      <w:jc w:val="left"/>
    </w:pPr>
    <w:rPr>
      <w:rFonts w:ascii="宋体" w:hAnsi="宋体" w:cs="宋体"/>
      <w:kern w:val="0"/>
      <w:sz w:val="24"/>
    </w:rPr>
  </w:style>
  <w:style w:type="paragraph" w:customStyle="1" w:styleId="pa-41">
    <w:name w:val="pa-41"/>
    <w:basedOn w:val="ac"/>
    <w:qFormat/>
    <w:pPr>
      <w:widowControl/>
      <w:spacing w:line="280" w:lineRule="atLeast"/>
      <w:ind w:firstLine="360"/>
      <w:jc w:val="left"/>
    </w:pPr>
    <w:rPr>
      <w:rFonts w:ascii="宋体" w:hAnsi="宋体" w:cs="宋体"/>
      <w:kern w:val="0"/>
      <w:sz w:val="24"/>
    </w:rPr>
  </w:style>
  <w:style w:type="paragraph" w:customStyle="1" w:styleId="affff5">
    <w:name w:val="正文（利国）"/>
    <w:basedOn w:val="ac"/>
    <w:qFormat/>
    <w:pPr>
      <w:ind w:firstLineChars="200" w:firstLine="200"/>
    </w:pPr>
    <w:rPr>
      <w:rFonts w:ascii="宋体"/>
    </w:rPr>
  </w:style>
  <w:style w:type="paragraph" w:customStyle="1" w:styleId="220">
    <w:name w:val="样式 五号 首行缩进:  2 字符 行距: 固定值 20 磅"/>
    <w:basedOn w:val="ac"/>
    <w:qFormat/>
    <w:pPr>
      <w:spacing w:line="400" w:lineRule="exact"/>
      <w:ind w:firstLineChars="200" w:firstLine="420"/>
    </w:pPr>
    <w:rPr>
      <w:rFonts w:ascii="Arial" w:hAnsi="Arial" w:cs="宋体"/>
      <w:szCs w:val="20"/>
    </w:rPr>
  </w:style>
  <w:style w:type="paragraph" w:customStyle="1" w:styleId="CharCharChar">
    <w:name w:val="Char Char Char"/>
    <w:basedOn w:val="ac"/>
    <w:qFormat/>
    <w:rPr>
      <w:rFonts w:ascii="Tahoma" w:eastAsia="仿宋_GB2312" w:hAnsi="Tahoma"/>
      <w:snapToGrid w:val="0"/>
      <w:kern w:val="0"/>
      <w:sz w:val="24"/>
      <w:szCs w:val="20"/>
    </w:rPr>
  </w:style>
  <w:style w:type="paragraph" w:customStyle="1" w:styleId="affff6">
    <w:name w:val="表格字粗体"/>
    <w:basedOn w:val="afff2"/>
    <w:qFormat/>
    <w:rPr>
      <w:rFonts w:eastAsia="宋体"/>
      <w:b/>
    </w:rPr>
  </w:style>
  <w:style w:type="paragraph" w:customStyle="1" w:styleId="Style3">
    <w:name w:val="_Style 3"/>
    <w:basedOn w:val="ac"/>
    <w:qFormat/>
    <w:rPr>
      <w:rFonts w:ascii="Abadi MT Condensed Light" w:eastAsia="仿宋_GB2312" w:hAnsi="Abadi MT Condensed Light"/>
      <w:sz w:val="10"/>
      <w:szCs w:val="20"/>
    </w:rPr>
  </w:style>
  <w:style w:type="paragraph" w:customStyle="1" w:styleId="CharCharCharChar">
    <w:name w:val="Char Char Char Char"/>
    <w:basedOn w:val="ac"/>
    <w:qFormat/>
    <w:pPr>
      <w:widowControl/>
      <w:spacing w:after="160" w:line="240" w:lineRule="exact"/>
      <w:jc w:val="left"/>
    </w:pPr>
    <w:rPr>
      <w:rFonts w:ascii="Verdana" w:hAnsi="Verdana"/>
      <w:kern w:val="0"/>
      <w:szCs w:val="20"/>
      <w:lang w:eastAsia="en-US"/>
    </w:rPr>
  </w:style>
  <w:style w:type="paragraph" w:customStyle="1" w:styleId="Style1">
    <w:name w:val="_Style 1"/>
    <w:basedOn w:val="ac"/>
    <w:qFormat/>
    <w:pPr>
      <w:spacing w:line="360" w:lineRule="auto"/>
      <w:ind w:firstLineChars="200" w:firstLine="420"/>
    </w:pPr>
    <w:rPr>
      <w:sz w:val="24"/>
      <w:szCs w:val="22"/>
    </w:rPr>
  </w:style>
  <w:style w:type="paragraph" w:customStyle="1" w:styleId="affff7">
    <w:name w:val="段落内容"/>
    <w:basedOn w:val="ac"/>
    <w:qFormat/>
    <w:pPr>
      <w:snapToGrid w:val="0"/>
      <w:spacing w:line="440" w:lineRule="atLeast"/>
      <w:ind w:firstLineChars="200" w:firstLine="200"/>
    </w:pPr>
    <w:rPr>
      <w:sz w:val="28"/>
      <w:szCs w:val="20"/>
    </w:rPr>
  </w:style>
  <w:style w:type="paragraph" w:customStyle="1" w:styleId="B">
    <w:name w:val="B 正文"/>
    <w:basedOn w:val="ac"/>
    <w:qFormat/>
    <w:pPr>
      <w:spacing w:line="360" w:lineRule="auto"/>
      <w:ind w:firstLineChars="200" w:firstLine="200"/>
    </w:pPr>
    <w:rPr>
      <w:rFonts w:cs="宋体"/>
      <w:sz w:val="28"/>
      <w:szCs w:val="20"/>
    </w:rPr>
  </w:style>
  <w:style w:type="paragraph" w:customStyle="1" w:styleId="2a">
    <w:name w:val="编号2级"/>
    <w:qFormat/>
    <w:pPr>
      <w:tabs>
        <w:tab w:val="left" w:pos="709"/>
      </w:tabs>
      <w:spacing w:line="360" w:lineRule="auto"/>
      <w:ind w:left="709" w:hanging="709"/>
    </w:pPr>
    <w:rPr>
      <w:kern w:val="24"/>
      <w:sz w:val="24"/>
      <w:szCs w:val="18"/>
    </w:rPr>
  </w:style>
  <w:style w:type="paragraph" w:customStyle="1" w:styleId="a">
    <w:name w:val="!方块加粗"/>
    <w:basedOn w:val="CtrQ"/>
    <w:qFormat/>
    <w:pPr>
      <w:numPr>
        <w:numId w:val="11"/>
      </w:numPr>
      <w:tabs>
        <w:tab w:val="clear" w:pos="420"/>
        <w:tab w:val="left" w:pos="902"/>
      </w:tabs>
      <w:adjustRightInd/>
      <w:ind w:firstLineChars="0" w:firstLine="0"/>
    </w:pPr>
    <w:rPr>
      <w:rFonts w:ascii="Times New Roman" w:eastAsia="黑体" w:hAnsi="Times New Roman" w:cs="Arial"/>
      <w:b/>
      <w:szCs w:val="24"/>
    </w:rPr>
  </w:style>
  <w:style w:type="paragraph" w:customStyle="1" w:styleId="a8">
    <w:name w:val="实施日期"/>
    <w:basedOn w:val="ac"/>
    <w:qFormat/>
    <w:pPr>
      <w:widowControl/>
      <w:numPr>
        <w:ilvl w:val="4"/>
        <w:numId w:val="5"/>
      </w:numPr>
      <w:jc w:val="right"/>
    </w:pPr>
    <w:rPr>
      <w:rFonts w:eastAsia="黑体"/>
      <w:kern w:val="0"/>
      <w:sz w:val="28"/>
      <w:szCs w:val="20"/>
    </w:rPr>
  </w:style>
  <w:style w:type="paragraph" w:customStyle="1" w:styleId="16">
    <w:name w:val="文档标题1"/>
    <w:basedOn w:val="1"/>
    <w:next w:val="ac"/>
    <w:qFormat/>
    <w:pPr>
      <w:pageBreakBefore w:val="0"/>
      <w:tabs>
        <w:tab w:val="left" w:pos="425"/>
      </w:tabs>
      <w:spacing w:before="100" w:beforeAutospacing="1" w:afterLines="0" w:after="100" w:afterAutospacing="1"/>
      <w:ind w:left="900" w:hanging="420"/>
      <w:jc w:val="both"/>
      <w:textAlignment w:val="auto"/>
    </w:pPr>
    <w:rPr>
      <w:rFonts w:ascii="Times New Roman" w:hAnsi="Times New Roman" w:cs="Times New Roman"/>
      <w:bCs/>
      <w:kern w:val="44"/>
    </w:rPr>
  </w:style>
  <w:style w:type="paragraph" w:customStyle="1" w:styleId="CharCharCharCharCharChar">
    <w:name w:val="Char Char Char Char Char Char"/>
    <w:basedOn w:val="ac"/>
    <w:qFormat/>
    <w:pPr>
      <w:widowControl/>
      <w:spacing w:after="160" w:line="240" w:lineRule="exact"/>
      <w:jc w:val="left"/>
    </w:pPr>
    <w:rPr>
      <w:kern w:val="0"/>
      <w:szCs w:val="20"/>
    </w:rPr>
  </w:style>
  <w:style w:type="paragraph" w:customStyle="1" w:styleId="5Ctrl5">
    <w:name w:val="!标题5 Ctrl+5"/>
    <w:basedOn w:val="afff9"/>
    <w:next w:val="CtrQ"/>
    <w:qFormat/>
    <w:pPr>
      <w:tabs>
        <w:tab w:val="left" w:pos="992"/>
      </w:tabs>
      <w:adjustRightInd w:val="0"/>
      <w:snapToGrid w:val="0"/>
      <w:spacing w:beforeLines="75" w:before="234" w:afterLines="50" w:after="156"/>
      <w:outlineLvl w:val="4"/>
    </w:pPr>
    <w:rPr>
      <w:rFonts w:ascii="Times New Roman" w:eastAsia="黑体" w:hAnsi="Times New Roman"/>
      <w:b/>
      <w:sz w:val="28"/>
      <w:szCs w:val="28"/>
    </w:rPr>
  </w:style>
  <w:style w:type="paragraph" w:customStyle="1" w:styleId="TOC10">
    <w:name w:val="TOC 标题1"/>
    <w:basedOn w:val="1"/>
    <w:next w:val="ac"/>
    <w:qFormat/>
    <w:pPr>
      <w:pageBreakBefore w:val="0"/>
      <w:widowControl/>
      <w:spacing w:before="480" w:afterLines="0" w:after="0" w:line="276" w:lineRule="auto"/>
      <w:jc w:val="left"/>
      <w:textAlignment w:val="auto"/>
      <w:outlineLvl w:val="9"/>
    </w:pPr>
    <w:rPr>
      <w:rFonts w:ascii="Cambria" w:hAnsi="Cambria" w:cs="Times New Roman"/>
      <w:bCs/>
      <w:color w:val="365F91"/>
      <w:kern w:val="0"/>
      <w:sz w:val="28"/>
      <w:szCs w:val="28"/>
    </w:rPr>
  </w:style>
  <w:style w:type="paragraph" w:customStyle="1" w:styleId="CharChar5">
    <w:name w:val="Char Char"/>
    <w:basedOn w:val="ac"/>
    <w:qFormat/>
    <w:pPr>
      <w:widowControl/>
      <w:spacing w:after="160" w:line="240" w:lineRule="exact"/>
      <w:jc w:val="left"/>
    </w:pPr>
    <w:rPr>
      <w:szCs w:val="20"/>
    </w:rPr>
  </w:style>
  <w:style w:type="paragraph" w:customStyle="1" w:styleId="aa">
    <w:name w:val="列表（编号一级）（绿盟科技）"/>
    <w:basedOn w:val="ac"/>
    <w:qFormat/>
    <w:pPr>
      <w:widowControl/>
      <w:numPr>
        <w:numId w:val="12"/>
      </w:numPr>
      <w:spacing w:beforeLines="25" w:before="78" w:line="300" w:lineRule="auto"/>
      <w:jc w:val="left"/>
    </w:pPr>
    <w:rPr>
      <w:rFonts w:ascii="Arial" w:hAnsi="Arial"/>
      <w:kern w:val="0"/>
      <w:szCs w:val="21"/>
    </w:rPr>
  </w:style>
  <w:style w:type="paragraph" w:customStyle="1" w:styleId="affff8">
    <w:name w:val="文档正文"/>
    <w:basedOn w:val="ac"/>
    <w:qFormat/>
    <w:rPr>
      <w:rFonts w:ascii="Arial" w:hAnsi="Arial" w:cs="Arial"/>
      <w:b/>
      <w:bCs/>
      <w:color w:val="FF0000"/>
      <w:szCs w:val="21"/>
    </w:rPr>
  </w:style>
  <w:style w:type="paragraph" w:customStyle="1" w:styleId="ab">
    <w:name w:val="列表（编号二级）（绿盟科技）"/>
    <w:basedOn w:val="aa"/>
    <w:qFormat/>
    <w:pPr>
      <w:numPr>
        <w:ilvl w:val="1"/>
      </w:numPr>
      <w:spacing w:beforeLines="0" w:before="0"/>
    </w:pPr>
    <w:rPr>
      <w:rFonts w:ascii="Times New Roman" w:hAnsi="Times New Roman"/>
    </w:rPr>
  </w:style>
  <w:style w:type="paragraph" w:customStyle="1" w:styleId="Char9">
    <w:name w:val="Char"/>
    <w:basedOn w:val="ac"/>
    <w:qFormat/>
    <w:pPr>
      <w:widowControl/>
      <w:spacing w:after="160" w:line="240" w:lineRule="exact"/>
      <w:jc w:val="left"/>
    </w:pPr>
    <w:rPr>
      <w:rFonts w:ascii="Verdana" w:hAnsi="Verdana"/>
      <w:kern w:val="0"/>
      <w:sz w:val="20"/>
      <w:szCs w:val="20"/>
      <w:lang w:eastAsia="en-US"/>
    </w:rPr>
  </w:style>
  <w:style w:type="paragraph" w:customStyle="1" w:styleId="CharCharChar0">
    <w:name w:val="默认段落字体 Char Char Char"/>
    <w:basedOn w:val="ac"/>
    <w:qFormat/>
    <w:pPr>
      <w:widowControl/>
    </w:pPr>
    <w:rPr>
      <w:rFonts w:ascii="Arial" w:hAnsi="Arial" w:cs="Arial"/>
      <w:sz w:val="22"/>
      <w:szCs w:val="22"/>
      <w:lang w:eastAsia="en-US"/>
    </w:rPr>
  </w:style>
  <w:style w:type="paragraph" w:customStyle="1" w:styleId="pa-4">
    <w:name w:val="pa-4"/>
    <w:basedOn w:val="ac"/>
    <w:qFormat/>
    <w:pPr>
      <w:widowControl/>
      <w:spacing w:line="240" w:lineRule="atLeast"/>
      <w:ind w:hanging="420"/>
    </w:pPr>
    <w:rPr>
      <w:rFonts w:ascii="宋体" w:hAnsi="宋体" w:cs="宋体"/>
      <w:kern w:val="0"/>
      <w:sz w:val="24"/>
    </w:rPr>
  </w:style>
  <w:style w:type="paragraph" w:customStyle="1" w:styleId="41">
    <w:name w:val="题注4"/>
    <w:basedOn w:val="ac"/>
    <w:next w:val="af2"/>
    <w:qFormat/>
    <w:pPr>
      <w:spacing w:line="440" w:lineRule="exact"/>
      <w:jc w:val="center"/>
    </w:pPr>
    <w:rPr>
      <w:rFonts w:ascii="宋体" w:hAnsi="宋体"/>
      <w:b/>
      <w:bCs/>
      <w:color w:val="000000"/>
      <w:sz w:val="28"/>
      <w:szCs w:val="28"/>
      <w:lang w:val="en-GB"/>
    </w:rPr>
  </w:style>
  <w:style w:type="paragraph" w:customStyle="1" w:styleId="AltS">
    <w:name w:val="!双列正文 Alt+S"/>
    <w:basedOn w:val="CtrQ"/>
    <w:qFormat/>
    <w:pPr>
      <w:tabs>
        <w:tab w:val="left" w:pos="3600"/>
      </w:tabs>
      <w:ind w:left="3600" w:firstLineChars="0" w:hanging="3118"/>
    </w:pPr>
    <w:rPr>
      <w:rFonts w:ascii="Times New Roman" w:hAnsi="Times New Roman"/>
    </w:rPr>
  </w:style>
  <w:style w:type="paragraph" w:customStyle="1" w:styleId="affff9">
    <w:name w:val="*正文"/>
    <w:basedOn w:val="ac"/>
    <w:qFormat/>
    <w:pPr>
      <w:spacing w:line="360" w:lineRule="auto"/>
      <w:ind w:firstLineChars="200" w:firstLine="200"/>
    </w:pPr>
    <w:rPr>
      <w:rFonts w:ascii="宋体" w:hAnsi="宋体"/>
      <w:snapToGrid w:val="0"/>
      <w:sz w:val="24"/>
    </w:rPr>
  </w:style>
  <w:style w:type="paragraph" w:customStyle="1" w:styleId="6Ctrl6">
    <w:name w:val="!标题6 Ctrl+6"/>
    <w:basedOn w:val="ac"/>
    <w:next w:val="CtrQ"/>
    <w:qFormat/>
    <w:pPr>
      <w:tabs>
        <w:tab w:val="left" w:pos="1440"/>
      </w:tabs>
      <w:adjustRightInd w:val="0"/>
      <w:snapToGrid w:val="0"/>
      <w:spacing w:beforeLines="75" w:before="234" w:afterLines="50" w:after="156"/>
      <w:ind w:left="1440" w:hanging="1440"/>
      <w:outlineLvl w:val="5"/>
    </w:pPr>
    <w:rPr>
      <w:rFonts w:ascii="Arial" w:eastAsia="黑体" w:hAnsi="Arial"/>
      <w:b/>
      <w:sz w:val="24"/>
    </w:rPr>
  </w:style>
  <w:style w:type="paragraph" w:customStyle="1" w:styleId="Char1CharCharCharCharCharChar">
    <w:name w:val="Char1 Char Char Char Char Char Char"/>
    <w:basedOn w:val="ac"/>
    <w:qFormat/>
    <w:rPr>
      <w:rFonts w:ascii="Tahoma" w:hAnsi="Tahoma"/>
      <w:sz w:val="24"/>
      <w:szCs w:val="20"/>
    </w:rPr>
  </w:style>
  <w:style w:type="paragraph" w:customStyle="1" w:styleId="pa-39">
    <w:name w:val="pa-39"/>
    <w:basedOn w:val="ac"/>
    <w:qFormat/>
    <w:pPr>
      <w:widowControl/>
      <w:spacing w:line="280" w:lineRule="atLeast"/>
      <w:ind w:firstLine="360"/>
    </w:pPr>
    <w:rPr>
      <w:rFonts w:ascii="宋体" w:hAnsi="宋体" w:cs="宋体"/>
      <w:kern w:val="0"/>
      <w:sz w:val="24"/>
    </w:rPr>
  </w:style>
  <w:style w:type="paragraph" w:customStyle="1" w:styleId="a4">
    <w:name w:val="前言、引言标题"/>
    <w:next w:val="ac"/>
    <w:qFormat/>
    <w:pPr>
      <w:numPr>
        <w:numId w:val="5"/>
      </w:numPr>
      <w:shd w:val="clear" w:color="FFFFFF" w:fill="FFFFFF"/>
      <w:spacing w:before="640" w:after="560"/>
      <w:jc w:val="center"/>
      <w:outlineLvl w:val="0"/>
    </w:pPr>
    <w:rPr>
      <w:rFonts w:ascii="黑体" w:eastAsia="黑体"/>
      <w:sz w:val="32"/>
    </w:rPr>
  </w:style>
  <w:style w:type="paragraph" w:customStyle="1" w:styleId="MessageHeaderFirst">
    <w:name w:val="Message Header First"/>
    <w:basedOn w:val="aff4"/>
    <w:next w:val="aff4"/>
    <w:qFormat/>
    <w:rPr>
      <w:rFonts w:ascii="Times New Roman" w:hAnsi="Times New Roman"/>
    </w:rPr>
  </w:style>
  <w:style w:type="paragraph" w:customStyle="1" w:styleId="Char1CharCharCharCharCharChar11">
    <w:name w:val="Char1 Char Char Char Char Char Char11"/>
    <w:basedOn w:val="ac"/>
    <w:qFormat/>
    <w:pPr>
      <w:widowControl/>
      <w:spacing w:after="160" w:line="240" w:lineRule="exact"/>
      <w:jc w:val="left"/>
    </w:pPr>
    <w:rPr>
      <w:kern w:val="0"/>
      <w:szCs w:val="20"/>
    </w:rPr>
  </w:style>
  <w:style w:type="paragraph" w:customStyle="1" w:styleId="CharCharCharCharCharCharChar">
    <w:name w:val="Char Char Char Char Char Char Char"/>
    <w:basedOn w:val="ac"/>
    <w:qFormat/>
    <w:rPr>
      <w:rFonts w:ascii="仿宋_GB2312" w:eastAsia="仿宋_GB2312"/>
      <w:b/>
      <w:sz w:val="32"/>
      <w:szCs w:val="32"/>
    </w:rPr>
  </w:style>
  <w:style w:type="paragraph" w:customStyle="1" w:styleId="a1">
    <w:name w:val="!楔形加粗"/>
    <w:basedOn w:val="AltX"/>
    <w:qFormat/>
    <w:pPr>
      <w:numPr>
        <w:numId w:val="7"/>
      </w:numPr>
      <w:tabs>
        <w:tab w:val="clear" w:pos="420"/>
        <w:tab w:val="clear" w:pos="902"/>
        <w:tab w:val="left" w:pos="908"/>
      </w:tabs>
    </w:pPr>
    <w:rPr>
      <w:rFonts w:eastAsia="黑体" w:cs="Arial"/>
      <w:b/>
    </w:rPr>
  </w:style>
  <w:style w:type="paragraph" w:customStyle="1" w:styleId="WW-">
    <w:name w:val="WW-正文缩进"/>
    <w:basedOn w:val="ac"/>
    <w:qFormat/>
    <w:pPr>
      <w:suppressAutoHyphens/>
      <w:ind w:firstLine="420"/>
      <w:jc w:val="left"/>
    </w:pPr>
    <w:rPr>
      <w:kern w:val="1"/>
      <w:sz w:val="24"/>
      <w:szCs w:val="20"/>
    </w:rPr>
  </w:style>
  <w:style w:type="paragraph" w:customStyle="1" w:styleId="DAS1">
    <w:name w:val="DAS列表二"/>
    <w:basedOn w:val="DAS"/>
    <w:next w:val="DAS"/>
    <w:qFormat/>
    <w:pPr>
      <w:tabs>
        <w:tab w:val="left" w:pos="360"/>
        <w:tab w:val="left" w:pos="720"/>
      </w:tabs>
      <w:spacing w:line="360" w:lineRule="exact"/>
      <w:ind w:leftChars="-58" w:left="-58" w:firstLineChars="0" w:firstLine="425"/>
    </w:pPr>
    <w:rPr>
      <w:rFonts w:ascii="Times New Roman" w:hAnsi="Times New Roman"/>
      <w:kern w:val="2"/>
      <w:sz w:val="21"/>
      <w:szCs w:val="21"/>
      <w:lang w:bidi="ar-SA"/>
    </w:rPr>
  </w:style>
  <w:style w:type="paragraph" w:customStyle="1" w:styleId="2b">
    <w:name w:val="样式 正文缩进 + 首行缩进:  2 字符"/>
    <w:basedOn w:val="ad"/>
    <w:qFormat/>
    <w:pPr>
      <w:autoSpaceDE/>
      <w:autoSpaceDN/>
      <w:spacing w:before="160" w:after="160"/>
      <w:ind w:left="0" w:firstLineChars="200" w:firstLine="480"/>
    </w:pPr>
    <w:rPr>
      <w:rFonts w:ascii="宋体"/>
    </w:rPr>
  </w:style>
  <w:style w:type="paragraph" w:customStyle="1" w:styleId="AltL">
    <w:name w:val="!菱形编号 Alt+L"/>
    <w:basedOn w:val="CtrQ"/>
    <w:qFormat/>
    <w:pPr>
      <w:numPr>
        <w:numId w:val="13"/>
      </w:numPr>
      <w:tabs>
        <w:tab w:val="clear" w:pos="1078"/>
        <w:tab w:val="left" w:pos="900"/>
      </w:tabs>
      <w:ind w:firstLineChars="0" w:firstLine="0"/>
    </w:pPr>
    <w:rPr>
      <w:rFonts w:ascii="Times New Roman" w:hAnsi="Times New Roman"/>
    </w:rPr>
  </w:style>
  <w:style w:type="paragraph" w:customStyle="1" w:styleId="Char16">
    <w:name w:val="Char16"/>
    <w:basedOn w:val="ac"/>
    <w:qFormat/>
    <w:pPr>
      <w:widowControl/>
      <w:spacing w:after="160" w:line="240" w:lineRule="exact"/>
      <w:jc w:val="left"/>
    </w:pPr>
    <w:rPr>
      <w:kern w:val="0"/>
      <w:szCs w:val="20"/>
    </w:rPr>
  </w:style>
  <w:style w:type="paragraph" w:customStyle="1" w:styleId="Char12">
    <w:name w:val="Char1"/>
    <w:basedOn w:val="ac"/>
    <w:qFormat/>
    <w:pPr>
      <w:widowControl/>
      <w:spacing w:after="160" w:line="240" w:lineRule="exact"/>
      <w:jc w:val="left"/>
    </w:pPr>
    <w:rPr>
      <w:rFonts w:ascii="Verdana" w:hAnsi="Verdana"/>
      <w:kern w:val="0"/>
      <w:sz w:val="20"/>
      <w:szCs w:val="20"/>
      <w:lang w:eastAsia="en-US"/>
    </w:rPr>
  </w:style>
  <w:style w:type="paragraph" w:customStyle="1" w:styleId="17">
    <w:name w:val="段标题1"/>
    <w:basedOn w:val="ac"/>
    <w:qFormat/>
    <w:pPr>
      <w:tabs>
        <w:tab w:val="left" w:pos="420"/>
        <w:tab w:val="left" w:pos="1080"/>
      </w:tabs>
      <w:adjustRightInd w:val="0"/>
      <w:snapToGrid w:val="0"/>
      <w:spacing w:line="480" w:lineRule="auto"/>
      <w:ind w:left="420" w:hanging="420"/>
      <w:textAlignment w:val="baseline"/>
    </w:pPr>
    <w:rPr>
      <w:sz w:val="24"/>
      <w:szCs w:val="20"/>
    </w:rPr>
  </w:style>
  <w:style w:type="paragraph" w:customStyle="1" w:styleId="pa-9">
    <w:name w:val="pa-9"/>
    <w:basedOn w:val="ac"/>
    <w:qFormat/>
    <w:pPr>
      <w:widowControl/>
      <w:spacing w:line="280" w:lineRule="atLeast"/>
      <w:ind w:firstLine="480"/>
      <w:jc w:val="left"/>
    </w:pPr>
    <w:rPr>
      <w:rFonts w:ascii="宋体" w:hAnsi="宋体" w:cs="宋体"/>
      <w:kern w:val="0"/>
      <w:sz w:val="24"/>
    </w:rPr>
  </w:style>
  <w:style w:type="paragraph" w:customStyle="1" w:styleId="200">
    <w:name w:val="样式 标题 2 + 段前: 0 磅 段后: 0 磅 行距: 单倍行距"/>
    <w:basedOn w:val="21"/>
    <w:qFormat/>
    <w:pPr>
      <w:autoSpaceDE/>
      <w:autoSpaceDN/>
      <w:adjustRightInd/>
      <w:spacing w:before="0" w:after="0" w:line="240" w:lineRule="auto"/>
      <w:jc w:val="both"/>
      <w:textAlignment w:val="auto"/>
    </w:pPr>
    <w:rPr>
      <w:rFonts w:ascii="仿宋_GB2312" w:eastAsia="仿宋_GB2312" w:hAnsi="Times New Roman" w:cs="宋体"/>
      <w:bCs/>
      <w:spacing w:val="0"/>
      <w:kern w:val="2"/>
      <w:sz w:val="32"/>
      <w:szCs w:val="32"/>
    </w:rPr>
  </w:style>
  <w:style w:type="paragraph" w:customStyle="1" w:styleId="pa-1">
    <w:name w:val="pa-1"/>
    <w:basedOn w:val="ac"/>
    <w:qFormat/>
    <w:pPr>
      <w:widowControl/>
      <w:spacing w:line="340" w:lineRule="atLeast"/>
    </w:pPr>
    <w:rPr>
      <w:rFonts w:ascii="宋体" w:hAnsi="宋体" w:cs="宋体"/>
      <w:kern w:val="0"/>
      <w:sz w:val="24"/>
    </w:rPr>
  </w:style>
  <w:style w:type="paragraph" w:customStyle="1" w:styleId="Char20">
    <w:name w:val="Char2"/>
    <w:basedOn w:val="ac"/>
    <w:qFormat/>
    <w:pPr>
      <w:widowControl/>
      <w:spacing w:after="160" w:line="240" w:lineRule="exact"/>
      <w:jc w:val="left"/>
    </w:pPr>
    <w:rPr>
      <w:rFonts w:ascii="Verdana" w:hAnsi="Verdana"/>
      <w:kern w:val="0"/>
      <w:szCs w:val="20"/>
      <w:lang w:eastAsia="en-US"/>
    </w:rPr>
  </w:style>
  <w:style w:type="paragraph" w:customStyle="1" w:styleId="affffa">
    <w:name w:val="!表格文字五号"/>
    <w:basedOn w:val="afff9"/>
    <w:qFormat/>
    <w:rPr>
      <w:rFonts w:ascii="Times New Roman" w:hAnsi="Times New Roman"/>
    </w:rPr>
  </w:style>
  <w:style w:type="paragraph" w:customStyle="1" w:styleId="240">
    <w:name w:val="2册标题4"/>
    <w:basedOn w:val="ac"/>
    <w:next w:val="ac"/>
    <w:qFormat/>
    <w:pPr>
      <w:spacing w:before="156" w:after="156" w:line="300" w:lineRule="auto"/>
      <w:ind w:leftChars="200" w:left="420"/>
      <w:outlineLvl w:val="3"/>
    </w:pPr>
    <w:rPr>
      <w:rFonts w:ascii="Arial" w:eastAsia="幼圆" w:hAnsi="Arial"/>
      <w:b/>
      <w:sz w:val="24"/>
      <w:szCs w:val="20"/>
    </w:rPr>
  </w:style>
  <w:style w:type="paragraph" w:customStyle="1" w:styleId="a9">
    <w:name w:val="图表脚注"/>
    <w:next w:val="ac"/>
    <w:qFormat/>
    <w:pPr>
      <w:numPr>
        <w:ilvl w:val="5"/>
        <w:numId w:val="5"/>
      </w:numPr>
      <w:ind w:leftChars="200" w:left="300" w:hangingChars="100" w:hanging="100"/>
      <w:jc w:val="both"/>
    </w:pPr>
    <w:rPr>
      <w:rFonts w:ascii="宋体"/>
      <w:sz w:val="18"/>
    </w:rPr>
  </w:style>
  <w:style w:type="paragraph" w:customStyle="1" w:styleId="pa-35">
    <w:name w:val="pa-35"/>
    <w:basedOn w:val="ac"/>
    <w:qFormat/>
    <w:pPr>
      <w:widowControl/>
      <w:spacing w:line="280" w:lineRule="atLeast"/>
      <w:ind w:firstLine="460"/>
      <w:jc w:val="left"/>
    </w:pPr>
    <w:rPr>
      <w:rFonts w:ascii="宋体" w:hAnsi="宋体" w:cs="宋体"/>
      <w:kern w:val="0"/>
      <w:sz w:val="24"/>
    </w:rPr>
  </w:style>
  <w:style w:type="paragraph" w:customStyle="1" w:styleId="affffb">
    <w:name w:val="段"/>
    <w:qFormat/>
    <w:pPr>
      <w:autoSpaceDE w:val="0"/>
      <w:autoSpaceDN w:val="0"/>
      <w:ind w:firstLineChars="200" w:firstLine="200"/>
      <w:jc w:val="both"/>
    </w:pPr>
    <w:rPr>
      <w:rFonts w:ascii="宋体"/>
      <w:sz w:val="21"/>
    </w:rPr>
  </w:style>
  <w:style w:type="paragraph" w:customStyle="1" w:styleId="affffc">
    <w:name w:val="!正文居中"/>
    <w:basedOn w:val="CtrQ"/>
    <w:next w:val="CtrQ"/>
    <w:qFormat/>
    <w:pPr>
      <w:ind w:firstLineChars="0" w:firstLine="0"/>
      <w:jc w:val="center"/>
    </w:pPr>
    <w:rPr>
      <w:rFonts w:ascii="Times New Roman" w:hAnsi="Times New Roman"/>
    </w:rPr>
  </w:style>
  <w:style w:type="paragraph" w:customStyle="1" w:styleId="a3">
    <w:name w:val="!菱形加粗"/>
    <w:basedOn w:val="CtrQ"/>
    <w:qFormat/>
    <w:pPr>
      <w:numPr>
        <w:numId w:val="14"/>
      </w:numPr>
      <w:tabs>
        <w:tab w:val="left" w:pos="900"/>
      </w:tabs>
      <w:adjustRightInd/>
      <w:ind w:left="902" w:firstLineChars="0" w:firstLine="0"/>
    </w:pPr>
    <w:rPr>
      <w:rFonts w:ascii="Times New Roman" w:eastAsia="黑体" w:hAnsi="Times New Roman" w:cs="Arial"/>
      <w:b/>
      <w:szCs w:val="24"/>
    </w:rPr>
  </w:style>
  <w:style w:type="paragraph" w:customStyle="1" w:styleId="1H1h1Level1TopicHeadingHeading0HeadingOnePIM1">
    <w:name w:val="样式 标题 1H1h1Level 1 Topic HeadingHeading 0Heading OnePIM 1..."/>
    <w:basedOn w:val="1"/>
    <w:qFormat/>
    <w:pPr>
      <w:pageBreakBefore w:val="0"/>
      <w:tabs>
        <w:tab w:val="left" w:pos="431"/>
      </w:tabs>
      <w:spacing w:before="340" w:afterLines="0" w:after="330" w:line="576" w:lineRule="auto"/>
      <w:ind w:left="431" w:hanging="431"/>
      <w:jc w:val="both"/>
      <w:textAlignment w:val="auto"/>
    </w:pPr>
    <w:rPr>
      <w:rFonts w:ascii="黑体" w:eastAsia="黑体" w:hAnsi="黑体" w:cs="Times New Roman"/>
      <w:bCs/>
      <w:color w:val="000000"/>
      <w:kern w:val="44"/>
      <w:sz w:val="32"/>
    </w:rPr>
  </w:style>
  <w:style w:type="paragraph" w:customStyle="1" w:styleId="Char60">
    <w:name w:val="Char6"/>
    <w:basedOn w:val="ac"/>
    <w:qFormat/>
    <w:pPr>
      <w:widowControl/>
      <w:spacing w:line="360" w:lineRule="auto"/>
      <w:jc w:val="left"/>
    </w:pPr>
    <w:rPr>
      <w:rFonts w:ascii="宋体" w:hAnsi="宋体"/>
      <w:kern w:val="0"/>
      <w:sz w:val="24"/>
    </w:rPr>
  </w:style>
  <w:style w:type="paragraph" w:customStyle="1" w:styleId="CharChar1CharCharCharCharCharCharCharCharCharCharCharCharCharChar">
    <w:name w:val="Char Char1 Char Char Char Char Char Char Char Char Char Char Char Char Char Char"/>
    <w:basedOn w:val="ac"/>
    <w:qFormat/>
    <w:pPr>
      <w:widowControl/>
      <w:spacing w:after="160" w:line="240" w:lineRule="exact"/>
      <w:jc w:val="left"/>
    </w:pPr>
    <w:rPr>
      <w:rFonts w:ascii="Verdana" w:hAnsi="Verdana"/>
      <w:kern w:val="0"/>
      <w:sz w:val="20"/>
      <w:szCs w:val="20"/>
      <w:lang w:eastAsia="en-US"/>
    </w:rPr>
  </w:style>
  <w:style w:type="paragraph" w:customStyle="1" w:styleId="2c">
    <w:name w:val="样式 首行缩进:  2 字符"/>
    <w:basedOn w:val="ac"/>
    <w:qFormat/>
    <w:pPr>
      <w:spacing w:line="400" w:lineRule="exact"/>
      <w:ind w:firstLineChars="200" w:firstLine="200"/>
    </w:pPr>
    <w:rPr>
      <w:rFonts w:cs="宋体"/>
      <w:sz w:val="24"/>
    </w:rPr>
  </w:style>
  <w:style w:type="paragraph" w:customStyle="1" w:styleId="2d">
    <w:name w:val="列出段落2"/>
    <w:basedOn w:val="ac"/>
    <w:qFormat/>
    <w:pPr>
      <w:widowControl/>
      <w:adjustRightInd w:val="0"/>
      <w:snapToGrid w:val="0"/>
      <w:spacing w:after="200"/>
      <w:ind w:firstLineChars="200" w:firstLine="420"/>
      <w:jc w:val="left"/>
    </w:pPr>
    <w:rPr>
      <w:rFonts w:ascii="Tahoma" w:eastAsia="微软雅黑" w:hAnsi="Tahoma"/>
      <w:kern w:val="0"/>
      <w:sz w:val="22"/>
      <w:szCs w:val="22"/>
    </w:rPr>
  </w:style>
  <w:style w:type="character" w:customStyle="1" w:styleId="Char13">
    <w:name w:val="正文文本缩进 Char1"/>
    <w:qFormat/>
    <w:rPr>
      <w:rFonts w:ascii="Calibri" w:eastAsia="宋体" w:hAnsi="Calibri" w:cs="Times New Roman"/>
      <w:kern w:val="2"/>
      <w:sz w:val="21"/>
      <w:szCs w:val="24"/>
    </w:rPr>
  </w:style>
  <w:style w:type="paragraph" w:customStyle="1" w:styleId="font10">
    <w:name w:val="font10"/>
    <w:basedOn w:val="ac"/>
    <w:qFormat/>
    <w:pPr>
      <w:widowControl/>
      <w:spacing w:beforeAutospacing="1" w:afterAutospacing="1"/>
    </w:pPr>
    <w:rPr>
      <w:b/>
      <w:bCs/>
    </w:rPr>
  </w:style>
  <w:style w:type="character" w:customStyle="1" w:styleId="NormalCharacter">
    <w:name w:val="NormalCharacter"/>
    <w:qFormat/>
    <w:rPr>
      <w:rFonts w:ascii="Times New Roman" w:eastAsia="宋体" w:hAnsi="Times New Roman"/>
    </w:rPr>
  </w:style>
  <w:style w:type="paragraph" w:customStyle="1" w:styleId="L01">
    <w:name w:val="L01"/>
    <w:basedOn w:val="1"/>
    <w:qFormat/>
    <w:pPr>
      <w:keepLines w:val="0"/>
      <w:numPr>
        <w:numId w:val="15"/>
      </w:numPr>
      <w:tabs>
        <w:tab w:val="left" w:pos="624"/>
      </w:tabs>
      <w:adjustRightInd w:val="0"/>
      <w:snapToGrid w:val="0"/>
      <w:spacing w:beforeLines="50" w:before="156" w:after="0"/>
    </w:pPr>
    <w:rPr>
      <w:color w:val="000000"/>
      <w:sz w:val="32"/>
      <w:szCs w:val="32"/>
    </w:rPr>
  </w:style>
  <w:style w:type="paragraph" w:customStyle="1" w:styleId="my">
    <w:name w:val="my正文"/>
    <w:basedOn w:val="ac"/>
    <w:qFormat/>
    <w:pPr>
      <w:spacing w:line="360" w:lineRule="auto"/>
      <w:ind w:firstLineChars="200" w:firstLine="480"/>
      <w:jc w:val="left"/>
    </w:pPr>
    <w:rPr>
      <w:rFonts w:ascii="黑体" w:eastAsia="黑体" w:hAnsi="黑体" w:cs="黑体"/>
      <w:kern w:val="0"/>
      <w:sz w:val="24"/>
      <w:szCs w:val="21"/>
    </w:rPr>
  </w:style>
  <w:style w:type="paragraph" w:customStyle="1" w:styleId="L02">
    <w:name w:val="L02"/>
    <w:basedOn w:val="21"/>
    <w:qFormat/>
    <w:pPr>
      <w:numPr>
        <w:ilvl w:val="1"/>
        <w:numId w:val="15"/>
      </w:numPr>
      <w:tabs>
        <w:tab w:val="clear" w:pos="0"/>
        <w:tab w:val="left" w:pos="840"/>
      </w:tabs>
      <w:snapToGrid w:val="0"/>
    </w:pPr>
    <w:rPr>
      <w:rFonts w:ascii="宋体" w:hAnsi="宋体"/>
      <w:szCs w:val="28"/>
    </w:rPr>
  </w:style>
  <w:style w:type="paragraph" w:customStyle="1" w:styleId="L03">
    <w:name w:val="L03"/>
    <w:basedOn w:val="30"/>
    <w:qFormat/>
    <w:pPr>
      <w:numPr>
        <w:ilvl w:val="2"/>
        <w:numId w:val="15"/>
      </w:numPr>
      <w:tabs>
        <w:tab w:val="clear" w:pos="0"/>
        <w:tab w:val="left" w:pos="420"/>
        <w:tab w:val="left" w:pos="840"/>
      </w:tabs>
      <w:snapToGrid w:val="0"/>
      <w:spacing w:before="0" w:after="0"/>
    </w:pPr>
    <w:rPr>
      <w:rFonts w:hAnsi="宋体"/>
      <w:sz w:val="24"/>
    </w:rPr>
  </w:style>
  <w:style w:type="paragraph" w:customStyle="1" w:styleId="18">
    <w:name w:val="纯文本1"/>
    <w:basedOn w:val="ac"/>
    <w:qFormat/>
    <w:rPr>
      <w:rFonts w:ascii="宋体" w:hAnsi="宋体"/>
      <w:szCs w:val="20"/>
    </w:rPr>
  </w:style>
  <w:style w:type="paragraph" w:customStyle="1" w:styleId="19">
    <w:name w:val="正文缩进1"/>
    <w:basedOn w:val="ac"/>
    <w:qFormat/>
    <w:pPr>
      <w:ind w:firstLineChars="200" w:firstLine="420"/>
    </w:pPr>
  </w:style>
  <w:style w:type="character" w:customStyle="1" w:styleId="25">
    <w:name w:val="正文文本首行缩进 2 字符"/>
    <w:basedOn w:val="af9"/>
    <w:link w:val="24"/>
    <w:uiPriority w:val="99"/>
    <w:semiHidden/>
    <w:rPr>
      <w:rFonts w:ascii="Times New Roman" w:eastAsia="宋体" w:hAnsi="Times New Roman" w:cs="Times New Roman"/>
      <w:kern w:val="2"/>
      <w:sz w:val="21"/>
      <w:szCs w:val="24"/>
      <w:lang w:val="en-US" w:eastAsia="zh-CN" w:bidi="ar-SA"/>
    </w:rPr>
  </w:style>
  <w:style w:type="paragraph" w:customStyle="1" w:styleId="null3">
    <w:name w:val="null3"/>
    <w:qFormat/>
    <w:rPr>
      <w:rFonts w:ascii="Calibri" w:hAnsi="Calibri" w:hint="eastAsia"/>
      <w:lang w:eastAsia="zh-Hans"/>
    </w:rPr>
  </w:style>
  <w:style w:type="character" w:customStyle="1" w:styleId="2Char10">
    <w:name w:val="标题 2 Char1"/>
    <w:basedOn w:val="ae"/>
    <w:qFormat/>
    <w:rPr>
      <w:rFonts w:ascii="Arial" w:eastAsia="黑体" w:hAnsi="Arial" w:cs="Times New Roman"/>
      <w:b/>
      <w:bCs/>
      <w:kern w:val="0"/>
      <w:sz w:val="32"/>
      <w:szCs w:val="32"/>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29F258-E9A7-4221-BC1E-FA9EE5B5E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22</Pages>
  <Words>6248</Words>
  <Characters>6561</Characters>
  <Application>Microsoft Office Word</Application>
  <DocSecurity>0</DocSecurity>
  <Lines>410</Lines>
  <Paragraphs>413</Paragraphs>
  <ScaleCrop>false</ScaleCrop>
  <Company/>
  <LinksUpToDate>false</LinksUpToDate>
  <CharactersWithSpaces>12396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Zhengwei Huang</cp:lastModifiedBy>
  <cp:revision>64</cp:revision>
  <cp:lastPrinted>2023-01-16T08:36:00Z</cp:lastPrinted>
  <dcterms:created xsi:type="dcterms:W3CDTF">2025-07-09T07:42:00Z</dcterms:created>
  <dcterms:modified xsi:type="dcterms:W3CDTF">2026-07-01T03:16:00Z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DC9B88F3358348C2B22022D3C2375A40_13</vt:lpwstr>
  </property>
  <property fmtid="{D5CDD505-2E9C-101B-9397-08002B2CF9AE}" pid="4" name="KSOTemplateDocerSaveRecord">
    <vt:lpwstr>eyJoZGlkIjoiNTUyNWRiMWYxZWRhNzUwMGZiNjI1NGUyZjE5NzM4Y2MiLCJ1c2VySWQiOiI3NzMzMTA5NTUifQ==</vt:lpwstr>
  </property>
</Properties>
</file>